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E65" w:rsidRDefault="003D0E65" w:rsidP="003D0E65">
      <w:pPr>
        <w:jc w:val="center"/>
        <w:rPr>
          <w:lang w:val="sr-Latn-CS"/>
        </w:rPr>
      </w:pPr>
      <w:r>
        <w:rPr>
          <w:noProof/>
          <w:lang w:val="en-US"/>
        </w:rPr>
        <w:drawing>
          <wp:inline distT="0" distB="0" distL="0" distR="0">
            <wp:extent cx="5716905" cy="1041400"/>
            <wp:effectExtent l="19050" t="0" r="0" b="0"/>
            <wp:docPr id="81" name="Picture 81" descr="memo grb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emo grb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104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0E65" w:rsidRDefault="003D0E65" w:rsidP="003D0E65">
      <w:pPr>
        <w:jc w:val="center"/>
        <w:rPr>
          <w:lang w:val="sr-Latn-CS"/>
        </w:rPr>
      </w:pPr>
    </w:p>
    <w:p w:rsidR="003D0E65" w:rsidRDefault="003D0E65" w:rsidP="003D0E65">
      <w:pPr>
        <w:jc w:val="center"/>
        <w:rPr>
          <w:lang w:val="sr-Latn-CS"/>
        </w:rPr>
      </w:pPr>
    </w:p>
    <w:p w:rsidR="00DE6A4F" w:rsidRDefault="00DE6A4F" w:rsidP="00DE6A4F">
      <w:pPr>
        <w:jc w:val="center"/>
        <w:rPr>
          <w:lang w:val="sr-Latn-CS"/>
        </w:rPr>
      </w:pPr>
      <w:r>
        <w:rPr>
          <w:lang w:val="sr-Latn-CS"/>
        </w:rPr>
        <w:t>ПРЕДМЕТ</w:t>
      </w:r>
    </w:p>
    <w:p w:rsidR="00DE6A4F" w:rsidRPr="00A06B01" w:rsidRDefault="00DE6A4F" w:rsidP="00DE6A4F">
      <w:pPr>
        <w:jc w:val="center"/>
        <w:rPr>
          <w:sz w:val="24"/>
          <w:szCs w:val="24"/>
          <w:lang w:val="sr-Latn-CS"/>
        </w:rPr>
      </w:pPr>
      <w:r w:rsidRPr="00A06B01">
        <w:rPr>
          <w:rFonts w:cs="Arial"/>
          <w:sz w:val="24"/>
          <w:szCs w:val="24"/>
          <w:lang w:val="sr-Latn-CS"/>
        </w:rPr>
        <w:t>&lt;</w:t>
      </w:r>
      <w:r w:rsidRPr="00F76921">
        <w:t xml:space="preserve"> </w:t>
      </w:r>
      <w:r w:rsidR="000118ED" w:rsidRPr="000118ED">
        <w:rPr>
          <w:rFonts w:cs="Arial"/>
          <w:sz w:val="24"/>
          <w:szCs w:val="24"/>
          <w:lang w:val="sr-Cyrl-CS"/>
        </w:rPr>
        <w:t>ЕВАЛУАЦИЈА И ПЛАНИРАЊЕ ЗДРАВСТВЕНИХ СЕРВИСА</w:t>
      </w:r>
      <w:r w:rsidRPr="00DE6A4F">
        <w:rPr>
          <w:rFonts w:cs="Arial"/>
          <w:sz w:val="24"/>
          <w:szCs w:val="24"/>
          <w:lang w:val="sr-Cyrl-CS"/>
        </w:rPr>
        <w:t xml:space="preserve"> </w:t>
      </w:r>
      <w:r w:rsidRPr="00A06B01">
        <w:rPr>
          <w:rFonts w:cs="Arial"/>
          <w:sz w:val="24"/>
          <w:szCs w:val="24"/>
          <w:lang w:val="sr-Latn-CS"/>
        </w:rPr>
        <w:t>&gt;</w:t>
      </w:r>
    </w:p>
    <w:p w:rsidR="00DE6A4F" w:rsidRDefault="00DE6A4F" w:rsidP="00DE6A4F">
      <w:pPr>
        <w:jc w:val="center"/>
        <w:rPr>
          <w:b/>
          <w:sz w:val="24"/>
          <w:szCs w:val="24"/>
          <w:lang w:val="sr-Latn-CS"/>
        </w:rPr>
      </w:pPr>
    </w:p>
    <w:p w:rsidR="00DE6A4F" w:rsidRPr="00A32F1B" w:rsidRDefault="00DE6A4F" w:rsidP="00DE6A4F">
      <w:pPr>
        <w:jc w:val="center"/>
        <w:rPr>
          <w:sz w:val="24"/>
          <w:szCs w:val="24"/>
        </w:rPr>
      </w:pPr>
      <w:r>
        <w:rPr>
          <w:sz w:val="24"/>
          <w:szCs w:val="24"/>
          <w:lang w:val="sr-Latn-CS"/>
        </w:rPr>
        <w:t xml:space="preserve">Предавање број </w:t>
      </w:r>
      <w:r w:rsidR="00A32F1B">
        <w:rPr>
          <w:sz w:val="24"/>
          <w:szCs w:val="24"/>
        </w:rPr>
        <w:t>10</w:t>
      </w:r>
    </w:p>
    <w:p w:rsidR="00DE6A4F" w:rsidRPr="00A06B01" w:rsidRDefault="00DE6A4F" w:rsidP="00DE6A4F">
      <w:pPr>
        <w:jc w:val="center"/>
        <w:rPr>
          <w:b/>
          <w:sz w:val="28"/>
          <w:szCs w:val="28"/>
          <w:lang w:val="sr-Latn-CS"/>
        </w:rPr>
      </w:pPr>
      <w:r w:rsidRPr="00A06B01">
        <w:rPr>
          <w:b/>
          <w:sz w:val="28"/>
          <w:szCs w:val="28"/>
          <w:lang w:val="sr-Latn-CS"/>
        </w:rPr>
        <w:t>&lt;</w:t>
      </w:r>
      <w:r w:rsidR="00CD7A6F">
        <w:rPr>
          <w:b/>
          <w:sz w:val="28"/>
          <w:szCs w:val="28"/>
        </w:rPr>
        <w:t xml:space="preserve"> </w:t>
      </w:r>
      <w:r w:rsidR="00CD7A6F" w:rsidRPr="00CD7A6F">
        <w:rPr>
          <w:b/>
          <w:sz w:val="28"/>
          <w:szCs w:val="28"/>
        </w:rPr>
        <w:t>КАРАКТЕРИЗАЦИЈА И ДЕФИНИСАЊЕ ЗДРАВСТВЕНОГ ПРОБЛЕМА</w:t>
      </w:r>
      <w:r w:rsidRPr="009A6F83">
        <w:t xml:space="preserve"> </w:t>
      </w:r>
      <w:r w:rsidRPr="00A06B01">
        <w:rPr>
          <w:rFonts w:cs="Arial"/>
          <w:b/>
          <w:sz w:val="28"/>
          <w:szCs w:val="28"/>
          <w:lang w:val="sr-Latn-CS"/>
        </w:rPr>
        <w:t>&gt;</w:t>
      </w:r>
    </w:p>
    <w:p w:rsidR="00DE6A4F" w:rsidRDefault="00DE6A4F" w:rsidP="00DE6A4F">
      <w:pPr>
        <w:jc w:val="center"/>
        <w:rPr>
          <w:b/>
          <w:sz w:val="24"/>
          <w:szCs w:val="24"/>
          <w:lang w:val="sr-Latn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1765"/>
        <w:gridCol w:w="3116"/>
        <w:gridCol w:w="2807"/>
      </w:tblGrid>
      <w:tr w:rsidR="00DE6A4F" w:rsidRPr="00501FDC" w:rsidTr="00111711">
        <w:trPr>
          <w:cantSplit/>
          <w:jc w:val="center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737373"/>
          </w:tcPr>
          <w:p w:rsidR="00DE6A4F" w:rsidRPr="00501FDC" w:rsidRDefault="00DE6A4F" w:rsidP="00111711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Недеља</w:t>
            </w:r>
          </w:p>
        </w:tc>
        <w:tc>
          <w:tcPr>
            <w:tcW w:w="1576" w:type="dxa"/>
            <w:tcBorders>
              <w:bottom w:val="single" w:sz="4" w:space="0" w:color="auto"/>
            </w:tcBorders>
            <w:shd w:val="clear" w:color="auto" w:fill="737373"/>
          </w:tcPr>
          <w:p w:rsidR="00DE6A4F" w:rsidRPr="00501FDC" w:rsidRDefault="00DE6A4F" w:rsidP="00111711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Наставна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јединица</w:t>
            </w:r>
          </w:p>
        </w:tc>
        <w:tc>
          <w:tcPr>
            <w:tcW w:w="3116" w:type="dxa"/>
            <w:tcBorders>
              <w:bottom w:val="single" w:sz="4" w:space="0" w:color="auto"/>
            </w:tcBorders>
            <w:shd w:val="clear" w:color="auto" w:fill="737373"/>
          </w:tcPr>
          <w:p w:rsidR="00DE6A4F" w:rsidRPr="00501FDC" w:rsidRDefault="00DE6A4F" w:rsidP="00111711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Тематске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јединице</w:t>
            </w:r>
          </w:p>
        </w:tc>
        <w:tc>
          <w:tcPr>
            <w:tcW w:w="2807" w:type="dxa"/>
            <w:tcBorders>
              <w:bottom w:val="single" w:sz="4" w:space="0" w:color="auto"/>
            </w:tcBorders>
            <w:shd w:val="clear" w:color="auto" w:fill="737373"/>
          </w:tcPr>
          <w:p w:rsidR="00DE6A4F" w:rsidRPr="00501FDC" w:rsidRDefault="00DE6A4F" w:rsidP="00111711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Резултат</w:t>
            </w:r>
            <w:r w:rsidRPr="00501FDC">
              <w:rPr>
                <w:color w:val="FFFFFF"/>
              </w:rPr>
              <w:t xml:space="preserve"> – </w:t>
            </w:r>
            <w:r>
              <w:rPr>
                <w:color w:val="FFFFFF"/>
              </w:rPr>
              <w:t>знања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или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вештине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које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студент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треба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добије</w:t>
            </w:r>
          </w:p>
        </w:tc>
      </w:tr>
      <w:tr w:rsidR="00DE6A4F" w:rsidRPr="00D7079D" w:rsidTr="00111711">
        <w:trPr>
          <w:cantSplit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A4F" w:rsidRPr="00A32F1B" w:rsidRDefault="00A32F1B" w:rsidP="00111711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A4F" w:rsidRPr="00DB1605" w:rsidRDefault="00346BCA" w:rsidP="00111711">
            <w:pPr>
              <w:jc w:val="left"/>
              <w:rPr>
                <w:rFonts w:cs="Arial"/>
                <w:lang w:val="sr-Latn-CS"/>
              </w:rPr>
            </w:pPr>
            <w:r w:rsidRPr="00346BCA">
              <w:rPr>
                <w:rFonts w:cs="Arial"/>
                <w:lang w:val="sr-Latn-CS"/>
              </w:rPr>
              <w:t>Карактеризација и дефинисање здравственог проблема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A4F" w:rsidRPr="00A003D4" w:rsidRDefault="00A003D4" w:rsidP="00111711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 w:rsidRPr="00A003D4">
              <w:rPr>
                <w:rFonts w:cs="Arial"/>
              </w:rPr>
              <w:t>Исказивање здравственог проблема</w:t>
            </w:r>
            <w:r>
              <w:rPr>
                <w:rFonts w:cs="Arial"/>
              </w:rPr>
              <w:t xml:space="preserve">. </w:t>
            </w:r>
            <w:r w:rsidRPr="00A003D4">
              <w:rPr>
                <w:rFonts w:cs="Arial"/>
              </w:rPr>
              <w:t>Приоритети здравствених проблема</w:t>
            </w:r>
            <w:r>
              <w:rPr>
                <w:rFonts w:cs="Arial"/>
              </w:rPr>
              <w:t>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A4F" w:rsidRPr="008A0851" w:rsidRDefault="00640549" w:rsidP="00640549">
            <w:pPr>
              <w:autoSpaceDE w:val="0"/>
              <w:autoSpaceDN w:val="0"/>
              <w:adjustRightInd w:val="0"/>
              <w:jc w:val="left"/>
              <w:rPr>
                <w:rFonts w:cs="Arial"/>
              </w:rPr>
            </w:pPr>
            <w:r>
              <w:rPr>
                <w:rFonts w:cs="Arial"/>
              </w:rPr>
              <w:t>Упознавање са начином и</w:t>
            </w:r>
            <w:r w:rsidRPr="00A003D4">
              <w:rPr>
                <w:rFonts w:cs="Arial"/>
              </w:rPr>
              <w:t>сказивањ</w:t>
            </w:r>
            <w:r>
              <w:rPr>
                <w:rFonts w:cs="Arial"/>
              </w:rPr>
              <w:t>а и п</w:t>
            </w:r>
            <w:r w:rsidRPr="00A003D4">
              <w:rPr>
                <w:rFonts w:cs="Arial"/>
              </w:rPr>
              <w:t>риоритети</w:t>
            </w:r>
            <w:r>
              <w:rPr>
                <w:rFonts w:cs="Arial"/>
              </w:rPr>
              <w:t>ма</w:t>
            </w:r>
            <w:r w:rsidRPr="00A003D4">
              <w:rPr>
                <w:rFonts w:cs="Arial"/>
              </w:rPr>
              <w:t xml:space="preserve"> здравствен</w:t>
            </w:r>
            <w:r>
              <w:rPr>
                <w:rFonts w:cs="Arial"/>
              </w:rPr>
              <w:t>их</w:t>
            </w:r>
            <w:r w:rsidRPr="00A003D4">
              <w:rPr>
                <w:rFonts w:cs="Arial"/>
              </w:rPr>
              <w:t xml:space="preserve"> проблема</w:t>
            </w:r>
            <w:r>
              <w:rPr>
                <w:rFonts w:cs="Arial"/>
              </w:rPr>
              <w:t xml:space="preserve">. </w:t>
            </w:r>
          </w:p>
        </w:tc>
      </w:tr>
    </w:tbl>
    <w:p w:rsidR="00DE6A4F" w:rsidRDefault="00DE6A4F" w:rsidP="00DE6A4F">
      <w:pPr>
        <w:jc w:val="center"/>
        <w:rPr>
          <w:b/>
          <w:sz w:val="24"/>
          <w:szCs w:val="24"/>
          <w:lang w:val="sr-Latn-CS"/>
        </w:rPr>
      </w:pPr>
    </w:p>
    <w:p w:rsidR="00DE6A4F" w:rsidRDefault="00DE6A4F" w:rsidP="00DE6A4F">
      <w:pPr>
        <w:jc w:val="center"/>
        <w:rPr>
          <w:b/>
          <w:sz w:val="24"/>
          <w:szCs w:val="24"/>
          <w:lang w:val="sr-Latn-CS"/>
        </w:rPr>
      </w:pPr>
    </w:p>
    <w:p w:rsidR="003D0E65" w:rsidRDefault="003D0E65" w:rsidP="003D0E65">
      <w:pPr>
        <w:jc w:val="center"/>
        <w:rPr>
          <w:b/>
          <w:sz w:val="24"/>
          <w:szCs w:val="24"/>
          <w:lang w:val="sr-Latn-CS"/>
        </w:rPr>
      </w:pPr>
    </w:p>
    <w:p w:rsidR="003D0E65" w:rsidRDefault="003D0E65" w:rsidP="003D0E65">
      <w:pPr>
        <w:jc w:val="center"/>
        <w:rPr>
          <w:b/>
          <w:sz w:val="24"/>
          <w:szCs w:val="24"/>
        </w:rPr>
      </w:pPr>
    </w:p>
    <w:p w:rsidR="005E1B2A" w:rsidRDefault="005E1B2A" w:rsidP="003D0E65">
      <w:pPr>
        <w:jc w:val="center"/>
        <w:rPr>
          <w:b/>
          <w:sz w:val="24"/>
          <w:szCs w:val="24"/>
        </w:rPr>
      </w:pPr>
    </w:p>
    <w:p w:rsidR="005E1B2A" w:rsidRDefault="005E1B2A" w:rsidP="003D0E65">
      <w:pPr>
        <w:jc w:val="center"/>
        <w:rPr>
          <w:b/>
          <w:sz w:val="24"/>
          <w:szCs w:val="24"/>
        </w:rPr>
      </w:pPr>
    </w:p>
    <w:p w:rsidR="003D0E65" w:rsidRDefault="003D0E65" w:rsidP="003D0E65">
      <w:pPr>
        <w:jc w:val="center"/>
        <w:rPr>
          <w:b/>
          <w:sz w:val="24"/>
          <w:szCs w:val="24"/>
          <w:lang w:val="sr-Cyrl-CS"/>
        </w:rPr>
      </w:pPr>
    </w:p>
    <w:p w:rsidR="005E1B2A" w:rsidRDefault="005E1B2A" w:rsidP="003D0E65">
      <w:pPr>
        <w:jc w:val="center"/>
        <w:rPr>
          <w:b/>
          <w:sz w:val="24"/>
          <w:szCs w:val="24"/>
          <w:lang w:val="sr-Cyrl-CS"/>
        </w:rPr>
      </w:pPr>
    </w:p>
    <w:p w:rsidR="003D0E65" w:rsidRDefault="003D0E65" w:rsidP="003D0E65">
      <w:pPr>
        <w:jc w:val="center"/>
        <w:rPr>
          <w:b/>
          <w:sz w:val="24"/>
          <w:szCs w:val="24"/>
        </w:rPr>
      </w:pPr>
    </w:p>
    <w:p w:rsidR="00FE7C6C" w:rsidRPr="00FE7C6C" w:rsidRDefault="00FE7C6C" w:rsidP="003D0E65">
      <w:pPr>
        <w:jc w:val="center"/>
        <w:rPr>
          <w:b/>
          <w:sz w:val="24"/>
          <w:szCs w:val="24"/>
        </w:rPr>
      </w:pPr>
    </w:p>
    <w:p w:rsidR="003D0E65" w:rsidRPr="00E64EF0" w:rsidRDefault="003D0E65" w:rsidP="003D0E65">
      <w:pPr>
        <w:jc w:val="center"/>
        <w:rPr>
          <w:b/>
          <w:sz w:val="24"/>
          <w:szCs w:val="24"/>
          <w:lang w:val="sr-Latn-CS"/>
        </w:rPr>
      </w:pPr>
    </w:p>
    <w:p w:rsidR="003D0E65" w:rsidRDefault="003D0E65" w:rsidP="003D0E65">
      <w:pPr>
        <w:jc w:val="center"/>
        <w:rPr>
          <w:b/>
          <w:sz w:val="24"/>
          <w:szCs w:val="24"/>
          <w:lang w:val="sr-Latn-CS"/>
        </w:rPr>
      </w:pPr>
    </w:p>
    <w:p w:rsidR="005E1B2A" w:rsidRPr="00A06B01" w:rsidRDefault="005E1B2A" w:rsidP="005E1B2A">
      <w:pPr>
        <w:rPr>
          <w:sz w:val="16"/>
          <w:szCs w:val="16"/>
          <w:lang w:val="sr-Latn-CS" w:eastAsia="ar-SA"/>
        </w:rPr>
      </w:pPr>
      <w:proofErr w:type="gramStart"/>
      <w:r>
        <w:rPr>
          <w:sz w:val="16"/>
          <w:szCs w:val="16"/>
          <w:lang w:eastAsia="ar-SA"/>
        </w:rPr>
        <w:t>Cop</w:t>
      </w:r>
      <w:r w:rsidRPr="00A06B01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right</w:t>
      </w:r>
      <w:r w:rsidRPr="00A06B01">
        <w:rPr>
          <w:sz w:val="16"/>
          <w:szCs w:val="16"/>
          <w:lang w:eastAsia="ar-SA"/>
        </w:rPr>
        <w:t xml:space="preserve"> ©</w:t>
      </w:r>
      <w:r>
        <w:rPr>
          <w:sz w:val="16"/>
          <w:szCs w:val="16"/>
          <w:lang w:val="sr-Cyrl-CS" w:eastAsia="ar-SA"/>
        </w:rPr>
        <w:t xml:space="preserve"> </w:t>
      </w:r>
      <w:r w:rsidRPr="00A06B01">
        <w:rPr>
          <w:sz w:val="16"/>
          <w:szCs w:val="16"/>
          <w:lang w:eastAsia="ar-SA"/>
        </w:rPr>
        <w:t>20</w:t>
      </w:r>
      <w:r>
        <w:rPr>
          <w:sz w:val="16"/>
          <w:szCs w:val="16"/>
          <w:lang w:eastAsia="ar-SA"/>
        </w:rPr>
        <w:t>1</w:t>
      </w:r>
      <w:r w:rsidR="000118ED">
        <w:rPr>
          <w:sz w:val="16"/>
          <w:szCs w:val="16"/>
          <w:lang w:eastAsia="ar-SA"/>
        </w:rPr>
        <w:t>9</w:t>
      </w:r>
      <w:r w:rsidRPr="00A06B01">
        <w:rPr>
          <w:sz w:val="16"/>
          <w:szCs w:val="16"/>
          <w:lang w:eastAsia="ar-SA"/>
        </w:rPr>
        <w:t xml:space="preserve"> </w:t>
      </w:r>
      <w:r w:rsidRPr="00A06B01">
        <w:rPr>
          <w:sz w:val="16"/>
          <w:szCs w:val="16"/>
          <w:lang w:val="sr-Latn-CS" w:eastAsia="ar-SA"/>
        </w:rPr>
        <w:t>–</w:t>
      </w:r>
      <w:r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 медицинских наука Универзитета у Крагујевцу</w:t>
      </w:r>
      <w:r w:rsidRPr="00A06B01">
        <w:rPr>
          <w:sz w:val="16"/>
          <w:szCs w:val="16"/>
          <w:lang w:val="sr-Latn-CS" w:eastAsia="ar-SA"/>
        </w:rPr>
        <w:t xml:space="preserve">. </w:t>
      </w:r>
      <w:r>
        <w:rPr>
          <w:sz w:val="16"/>
          <w:szCs w:val="16"/>
          <w:lang w:val="sr-Latn-CS" w:eastAsia="ar-SA"/>
        </w:rPr>
        <w:t>Сва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права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задржана</w:t>
      </w:r>
      <w:r w:rsidRPr="00A06B01">
        <w:rPr>
          <w:sz w:val="16"/>
          <w:szCs w:val="16"/>
          <w:lang w:val="sr-Latn-CS" w:eastAsia="ar-SA"/>
        </w:rPr>
        <w:t>.</w:t>
      </w:r>
      <w:proofErr w:type="gramEnd"/>
      <w:r>
        <w:rPr>
          <w:sz w:val="16"/>
          <w:szCs w:val="16"/>
          <w:lang w:val="sr-Latn-CS" w:eastAsia="ar-SA"/>
        </w:rPr>
        <w:t xml:space="preserve"> Без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претходне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писмене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дозволе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од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стране</w:t>
      </w:r>
      <w:r w:rsidRPr="00A06B01"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</w:t>
      </w:r>
      <w:r>
        <w:rPr>
          <w:sz w:val="16"/>
          <w:szCs w:val="16"/>
          <w:lang w:val="ru-RU" w:eastAsia="ar-SA"/>
        </w:rPr>
        <w:t>а</w:t>
      </w:r>
      <w:r w:rsidRPr="000B79C2">
        <w:rPr>
          <w:sz w:val="16"/>
          <w:szCs w:val="16"/>
          <w:lang w:val="ru-RU" w:eastAsia="ar-SA"/>
        </w:rPr>
        <w:t xml:space="preserve"> медицинских наука </w:t>
      </w:r>
      <w:r>
        <w:rPr>
          <w:sz w:val="16"/>
          <w:szCs w:val="16"/>
          <w:lang w:val="sr-Latn-CS" w:eastAsia="ar-SA"/>
        </w:rPr>
        <w:t>забрањена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је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репродукција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трансфер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дистрибуција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меморисање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неког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дела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читавих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садржаја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овог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документа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копирањем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снимањем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електронским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путем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скенирањем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било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који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други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начин</w:t>
      </w:r>
      <w:r w:rsidRPr="00A06B01">
        <w:rPr>
          <w:sz w:val="16"/>
          <w:szCs w:val="16"/>
          <w:lang w:val="sr-Latn-CS" w:eastAsia="ar-SA"/>
        </w:rPr>
        <w:t>.</w:t>
      </w:r>
    </w:p>
    <w:p w:rsidR="005E1B2A" w:rsidRDefault="005E1B2A" w:rsidP="005E1B2A">
      <w:pPr>
        <w:rPr>
          <w:sz w:val="16"/>
          <w:szCs w:val="16"/>
          <w:lang w:eastAsia="ar-SA"/>
        </w:rPr>
      </w:pPr>
      <w:proofErr w:type="gramStart"/>
      <w:r>
        <w:rPr>
          <w:sz w:val="16"/>
          <w:szCs w:val="16"/>
          <w:lang w:eastAsia="ar-SA"/>
        </w:rPr>
        <w:t>Cop</w:t>
      </w:r>
      <w:r w:rsidRPr="00A06B01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right</w:t>
      </w:r>
      <w:r w:rsidRPr="00A06B01">
        <w:rPr>
          <w:sz w:val="16"/>
          <w:szCs w:val="16"/>
          <w:lang w:eastAsia="ar-SA"/>
        </w:rPr>
        <w:t xml:space="preserve"> © 20</w:t>
      </w:r>
      <w:r>
        <w:rPr>
          <w:sz w:val="16"/>
          <w:szCs w:val="16"/>
          <w:lang w:eastAsia="ar-SA"/>
        </w:rPr>
        <w:t>1</w:t>
      </w:r>
      <w:r w:rsidR="000118ED">
        <w:rPr>
          <w:sz w:val="16"/>
          <w:szCs w:val="16"/>
          <w:lang w:eastAsia="ar-SA"/>
        </w:rPr>
        <w:t>9</w:t>
      </w:r>
      <w:r>
        <w:rPr>
          <w:sz w:val="16"/>
          <w:szCs w:val="16"/>
          <w:lang w:val="sr-Cyrl-CS" w:eastAsia="ar-SA"/>
        </w:rPr>
        <w:t xml:space="preserve"> </w:t>
      </w:r>
      <w:r w:rsidRPr="00A06B01">
        <w:rPr>
          <w:sz w:val="16"/>
          <w:szCs w:val="16"/>
          <w:lang w:val="sr-Latn-CS" w:eastAsia="ar-SA"/>
        </w:rPr>
        <w:t>–</w:t>
      </w:r>
      <w:r w:rsidRPr="00A06B01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 xml:space="preserve">Faculty of Medical Sciences </w:t>
      </w:r>
      <w:r>
        <w:rPr>
          <w:sz w:val="16"/>
          <w:szCs w:val="16"/>
          <w:lang w:eastAsia="ar-SA"/>
        </w:rPr>
        <w:t>of University of Kragujevac</w:t>
      </w:r>
      <w:r w:rsidRPr="00A06B01">
        <w:rPr>
          <w:sz w:val="16"/>
          <w:szCs w:val="16"/>
          <w:lang w:eastAsia="ar-SA"/>
        </w:rPr>
        <w:t>.</w:t>
      </w:r>
      <w:proofErr w:type="gramEnd"/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All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rights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reserved</w:t>
      </w:r>
      <w:r w:rsidRPr="00A06B01">
        <w:rPr>
          <w:sz w:val="16"/>
          <w:szCs w:val="16"/>
          <w:lang w:eastAsia="ar-SA"/>
        </w:rPr>
        <w:t>.</w:t>
      </w:r>
      <w:r>
        <w:rPr>
          <w:sz w:val="16"/>
          <w:szCs w:val="16"/>
          <w:lang w:eastAsia="ar-SA"/>
        </w:rPr>
        <w:t xml:space="preserve"> No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part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this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publication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ma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be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reproduced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stored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retrieval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s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stem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transmitted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form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b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means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electronic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mechanical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photocop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ing</w:t>
      </w:r>
      <w:proofErr w:type="gramStart"/>
      <w:r>
        <w:rPr>
          <w:sz w:val="16"/>
          <w:szCs w:val="16"/>
          <w:lang w:eastAsia="ar-SA"/>
        </w:rPr>
        <w:t>,</w:t>
      </w:r>
      <w:r>
        <w:rPr>
          <w:sz w:val="16"/>
          <w:szCs w:val="16"/>
          <w:lang w:val="sr-Cyrl-CS" w:eastAsia="ar-SA"/>
        </w:rPr>
        <w:t>,</w:t>
      </w:r>
      <w:proofErr w:type="gramEnd"/>
      <w:r>
        <w:rPr>
          <w:sz w:val="16"/>
          <w:szCs w:val="16"/>
          <w:lang w:val="sr-Cyrl-CS" w:eastAsia="ar-SA"/>
        </w:rPr>
        <w:t xml:space="preserve"> </w:t>
      </w:r>
      <w:r>
        <w:rPr>
          <w:sz w:val="16"/>
          <w:szCs w:val="16"/>
          <w:lang w:eastAsia="ar-SA"/>
        </w:rPr>
        <w:t>recording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scanning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other</w:t>
      </w:r>
      <w:r w:rsidRPr="000647CD">
        <w:rPr>
          <w:sz w:val="16"/>
          <w:szCs w:val="16"/>
          <w:lang w:eastAsia="ar-SA"/>
        </w:rPr>
        <w:t>w</w:t>
      </w:r>
      <w:r>
        <w:rPr>
          <w:sz w:val="16"/>
          <w:szCs w:val="16"/>
          <w:lang w:eastAsia="ar-SA"/>
        </w:rPr>
        <w:t>ise</w:t>
      </w:r>
      <w:r w:rsidRPr="000647CD">
        <w:rPr>
          <w:sz w:val="16"/>
          <w:szCs w:val="16"/>
          <w:lang w:eastAsia="ar-SA"/>
        </w:rPr>
        <w:t>, w</w:t>
      </w:r>
      <w:r>
        <w:rPr>
          <w:sz w:val="16"/>
          <w:szCs w:val="16"/>
          <w:lang w:eastAsia="ar-SA"/>
        </w:rPr>
        <w:t>ithout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prior</w:t>
      </w:r>
      <w:r w:rsidRPr="000647CD">
        <w:rPr>
          <w:sz w:val="16"/>
          <w:szCs w:val="16"/>
          <w:lang w:eastAsia="ar-SA"/>
        </w:rPr>
        <w:t xml:space="preserve"> w</w:t>
      </w:r>
      <w:r>
        <w:rPr>
          <w:sz w:val="16"/>
          <w:szCs w:val="16"/>
          <w:lang w:eastAsia="ar-SA"/>
        </w:rPr>
        <w:t>ritten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permission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>Faculty of Medical Sciences</w:t>
      </w:r>
      <w:r>
        <w:rPr>
          <w:sz w:val="16"/>
          <w:szCs w:val="16"/>
          <w:lang w:eastAsia="ar-SA"/>
        </w:rPr>
        <w:t xml:space="preserve">. </w:t>
      </w:r>
    </w:p>
    <w:p w:rsidR="003D0E65" w:rsidRDefault="003D0E65" w:rsidP="003D0E65"/>
    <w:p w:rsidR="003D0E65" w:rsidRDefault="003D0E65" w:rsidP="003D0E65"/>
    <w:p w:rsidR="00FE0C15" w:rsidRDefault="00FE0C15" w:rsidP="003D0E65"/>
    <w:p w:rsidR="00FE0C15" w:rsidRPr="00FE0C15" w:rsidRDefault="00FE0C15" w:rsidP="003D0E65"/>
    <w:p w:rsidR="003D0E65" w:rsidRPr="001C1BB4" w:rsidRDefault="001C1BB4" w:rsidP="001C1BB4">
      <w:pPr>
        <w:jc w:val="center"/>
        <w:rPr>
          <w:b/>
          <w:sz w:val="24"/>
          <w:szCs w:val="24"/>
        </w:rPr>
      </w:pPr>
      <w:r w:rsidRPr="001C1BB4">
        <w:rPr>
          <w:b/>
          <w:sz w:val="24"/>
          <w:szCs w:val="24"/>
        </w:rPr>
        <w:t>САДРЖАЈ</w:t>
      </w:r>
    </w:p>
    <w:p w:rsidR="003D0E65" w:rsidRDefault="003D0E65" w:rsidP="003D0E65"/>
    <w:p w:rsidR="00FE0C15" w:rsidRPr="00FE0C15" w:rsidRDefault="00FE0C15" w:rsidP="003D0E65"/>
    <w:p w:rsidR="00627116" w:rsidRDefault="006563C6">
      <w:pPr>
        <w:pStyle w:val="TOC1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r>
        <w:fldChar w:fldCharType="begin"/>
      </w:r>
      <w:r w:rsidR="001C1BB4">
        <w:instrText xml:space="preserve"> TOC \o "1-3" \h \z \u </w:instrText>
      </w:r>
      <w:r>
        <w:fldChar w:fldCharType="separate"/>
      </w:r>
      <w:hyperlink w:anchor="_Toc9112569" w:history="1">
        <w:r w:rsidR="00627116" w:rsidRPr="00000F6E">
          <w:rPr>
            <w:rStyle w:val="Hyperlink"/>
            <w:noProof/>
          </w:rPr>
          <w:t>КАРАКТЕРИЗАЦИЈА И ДЕФИНИСАЊЕ ЗДРАВСТВЕНОГ ПРОБЛЕМА</w:t>
        </w:r>
        <w:r w:rsidR="0062711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27116">
          <w:rPr>
            <w:noProof/>
            <w:webHidden/>
          </w:rPr>
          <w:instrText xml:space="preserve"> PAGEREF _Toc9112569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2711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27116" w:rsidRDefault="006563C6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9112570" w:history="1">
        <w:r w:rsidR="00627116" w:rsidRPr="00000F6E">
          <w:rPr>
            <w:rStyle w:val="Hyperlink"/>
            <w:rFonts w:eastAsia="Arial"/>
            <w:noProof/>
          </w:rPr>
          <w:t>Исказивање здравственог проблема</w:t>
        </w:r>
        <w:r w:rsidR="0062711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27116">
          <w:rPr>
            <w:noProof/>
            <w:webHidden/>
          </w:rPr>
          <w:instrText xml:space="preserve"> PAGEREF _Toc9112570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2711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27116" w:rsidRDefault="006563C6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9112571" w:history="1">
        <w:r w:rsidR="00627116" w:rsidRPr="00000F6E">
          <w:rPr>
            <w:rStyle w:val="Hyperlink"/>
            <w:rFonts w:eastAsia="Arial"/>
            <w:noProof/>
          </w:rPr>
          <w:t>Дијаграми здравственог проблема</w:t>
        </w:r>
        <w:r w:rsidR="0062711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27116">
          <w:rPr>
            <w:noProof/>
            <w:webHidden/>
          </w:rPr>
          <w:instrText xml:space="preserve"> PAGEREF _Toc9112571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2711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27116" w:rsidRDefault="006563C6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9112572" w:history="1">
        <w:r w:rsidR="00627116" w:rsidRPr="00000F6E">
          <w:rPr>
            <w:rStyle w:val="Hyperlink"/>
            <w:noProof/>
          </w:rPr>
          <w:t>Елементи узрочне теорије</w:t>
        </w:r>
        <w:r w:rsidR="0062711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27116">
          <w:rPr>
            <w:noProof/>
            <w:webHidden/>
          </w:rPr>
          <w:instrText xml:space="preserve"> PAGEREF _Toc9112572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2711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27116" w:rsidRDefault="006563C6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9112573" w:history="1">
        <w:r w:rsidR="00627116" w:rsidRPr="00000F6E">
          <w:rPr>
            <w:rStyle w:val="Hyperlink"/>
            <w:noProof/>
            <w:shd w:val="clear" w:color="auto" w:fill="FFFFFF"/>
          </w:rPr>
          <w:t>Примери</w:t>
        </w:r>
        <w:r w:rsidR="0062711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27116">
          <w:rPr>
            <w:noProof/>
            <w:webHidden/>
          </w:rPr>
          <w:instrText xml:space="preserve"> PAGEREF _Toc9112573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27116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27116" w:rsidRDefault="006563C6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9112574" w:history="1">
        <w:r w:rsidR="00627116" w:rsidRPr="00000F6E">
          <w:rPr>
            <w:rStyle w:val="Hyperlink"/>
            <w:rFonts w:eastAsia="Arial"/>
            <w:noProof/>
          </w:rPr>
          <w:t>Приоритети здравствених проблема</w:t>
        </w:r>
        <w:r w:rsidR="0062711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27116">
          <w:rPr>
            <w:noProof/>
            <w:webHidden/>
          </w:rPr>
          <w:instrText xml:space="preserve"> PAGEREF _Toc9112574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27116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627116" w:rsidRDefault="006563C6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9112575" w:history="1">
        <w:r w:rsidR="00627116" w:rsidRPr="00000F6E">
          <w:rPr>
            <w:rStyle w:val="Hyperlink"/>
            <w:rFonts w:eastAsia="Arial"/>
            <w:noProof/>
          </w:rPr>
          <w:t>Техника номиналне групе</w:t>
        </w:r>
        <w:r w:rsidR="0062711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27116">
          <w:rPr>
            <w:noProof/>
            <w:webHidden/>
          </w:rPr>
          <w:instrText xml:space="preserve"> PAGEREF _Toc9112575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27116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627116" w:rsidRDefault="006563C6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9112576" w:history="1">
        <w:r w:rsidR="00627116" w:rsidRPr="00000F6E">
          <w:rPr>
            <w:rStyle w:val="Hyperlink"/>
            <w:rFonts w:eastAsia="Arial"/>
            <w:noProof/>
          </w:rPr>
          <w:t>Основни систем оцењивања приоритета</w:t>
        </w:r>
        <w:r w:rsidR="0062711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27116">
          <w:rPr>
            <w:noProof/>
            <w:webHidden/>
          </w:rPr>
          <w:instrText xml:space="preserve"> PAGEREF _Toc9112576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27116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1C1BB4" w:rsidRDefault="006563C6" w:rsidP="003D0E65">
      <w:r>
        <w:fldChar w:fldCharType="end"/>
      </w:r>
    </w:p>
    <w:p w:rsidR="003D0E65" w:rsidRDefault="003D0E65" w:rsidP="003D0E65"/>
    <w:p w:rsidR="001C1BB4" w:rsidRDefault="001C1BB4">
      <w:pPr>
        <w:spacing w:before="0"/>
        <w:jc w:val="left"/>
      </w:pPr>
      <w:r>
        <w:br w:type="page"/>
      </w:r>
    </w:p>
    <w:p w:rsidR="00091697" w:rsidRDefault="00091697" w:rsidP="003D0E65"/>
    <w:p w:rsidR="001C1BB4" w:rsidRDefault="001C1BB4" w:rsidP="001C1BB4">
      <w:pPr>
        <w:jc w:val="center"/>
        <w:rPr>
          <w:sz w:val="24"/>
          <w:szCs w:val="24"/>
          <w:lang w:val="sr-Latn-CS"/>
        </w:rPr>
      </w:pPr>
    </w:p>
    <w:p w:rsidR="001C1BB4" w:rsidRDefault="001C1BB4" w:rsidP="001C1BB4">
      <w:pPr>
        <w:jc w:val="center"/>
        <w:rPr>
          <w:sz w:val="24"/>
          <w:szCs w:val="24"/>
          <w:lang w:val="sr-Latn-CS"/>
        </w:rPr>
      </w:pPr>
    </w:p>
    <w:p w:rsidR="001C1BB4" w:rsidRPr="0084271E" w:rsidRDefault="001C1BB4" w:rsidP="001C1BB4">
      <w:pPr>
        <w:jc w:val="center"/>
        <w:rPr>
          <w:sz w:val="24"/>
          <w:szCs w:val="24"/>
        </w:rPr>
      </w:pPr>
      <w:r>
        <w:rPr>
          <w:sz w:val="24"/>
          <w:szCs w:val="24"/>
          <w:lang w:val="sr-Latn-CS"/>
        </w:rPr>
        <w:t xml:space="preserve">Предавање бр.  </w:t>
      </w:r>
      <w:r w:rsidR="0084271E">
        <w:rPr>
          <w:sz w:val="24"/>
          <w:szCs w:val="24"/>
        </w:rPr>
        <w:t>10</w:t>
      </w:r>
    </w:p>
    <w:p w:rsidR="001C1BB4" w:rsidRDefault="001C1BB4" w:rsidP="001C1BB4">
      <w:pPr>
        <w:jc w:val="center"/>
        <w:rPr>
          <w:sz w:val="24"/>
          <w:szCs w:val="24"/>
          <w:lang w:val="sr-Latn-CS"/>
        </w:rPr>
      </w:pPr>
    </w:p>
    <w:p w:rsidR="001C1BB4" w:rsidRDefault="001C1BB4" w:rsidP="001C1BB4">
      <w:pPr>
        <w:jc w:val="center"/>
        <w:rPr>
          <w:sz w:val="24"/>
          <w:szCs w:val="24"/>
          <w:lang w:val="sr-Latn-CS"/>
        </w:rPr>
      </w:pPr>
    </w:p>
    <w:p w:rsidR="001C1BB4" w:rsidRDefault="001C1BB4" w:rsidP="001C1BB4">
      <w:pPr>
        <w:pStyle w:val="Title"/>
        <w:rPr>
          <w:b/>
        </w:rPr>
      </w:pPr>
      <w:r>
        <w:rPr>
          <w:rFonts w:cs="Arial"/>
          <w:b/>
        </w:rPr>
        <w:t>&lt;</w:t>
      </w:r>
      <w:r w:rsidRPr="00B55BD9">
        <w:t xml:space="preserve"> </w:t>
      </w:r>
      <w:r w:rsidR="001D20A8" w:rsidRPr="00A32F1B">
        <w:rPr>
          <w:b/>
        </w:rPr>
        <w:t>КАРАКТЕРИЗАЦИЈА И ДЕФИНИСАЊЕ ЗДРАВСТВЕНОГ ПРОБЛЕМА</w:t>
      </w:r>
      <w:r w:rsidR="001D20A8" w:rsidRPr="001D20A8">
        <w:t xml:space="preserve"> </w:t>
      </w:r>
      <w:r>
        <w:rPr>
          <w:b/>
        </w:rPr>
        <w:t>&gt;</w:t>
      </w:r>
    </w:p>
    <w:p w:rsidR="001C1BB4" w:rsidRDefault="001C1BB4" w:rsidP="003D0E65"/>
    <w:p w:rsidR="00AE1831" w:rsidRPr="001B7B7D" w:rsidRDefault="00AE1831" w:rsidP="00AE1831">
      <w:pPr>
        <w:pStyle w:val="Heading1"/>
      </w:pPr>
      <w:bookmarkStart w:id="0" w:name="_Toc4073355"/>
      <w:bookmarkStart w:id="1" w:name="_Toc7887700"/>
      <w:bookmarkStart w:id="2" w:name="_Toc7888517"/>
      <w:bookmarkStart w:id="3" w:name="_Toc9112569"/>
      <w:bookmarkStart w:id="4" w:name="_Toc536308745"/>
      <w:bookmarkStart w:id="5" w:name="_Toc536365798"/>
      <w:bookmarkStart w:id="6" w:name="_Toc4073377"/>
      <w:r w:rsidRPr="001B7B7D">
        <w:t>КАРАКТЕРИЗАЦИЈА И ДЕФИНИСАЊЕ ЗДРАВСТВЕНОГ ПРОБЛЕМА</w:t>
      </w:r>
      <w:bookmarkEnd w:id="0"/>
      <w:bookmarkEnd w:id="1"/>
      <w:bookmarkEnd w:id="2"/>
      <w:bookmarkEnd w:id="3"/>
    </w:p>
    <w:p w:rsidR="00613193" w:rsidRPr="005436DF" w:rsidRDefault="00AE1831" w:rsidP="005436DF">
      <w:pPr>
        <w:pStyle w:val="Heading2"/>
        <w:rPr>
          <w:rFonts w:eastAsia="Arial"/>
        </w:rPr>
      </w:pPr>
      <w:bookmarkStart w:id="7" w:name="_Toc9112570"/>
      <w:r>
        <w:rPr>
          <w:rFonts w:eastAsia="Arial"/>
        </w:rPr>
        <w:t>Исказивање</w:t>
      </w:r>
      <w:r w:rsidR="00613193" w:rsidRPr="005436DF">
        <w:rPr>
          <w:rFonts w:eastAsia="Arial"/>
        </w:rPr>
        <w:t xml:space="preserve"> </w:t>
      </w:r>
      <w:r>
        <w:rPr>
          <w:rFonts w:eastAsia="Arial"/>
        </w:rPr>
        <w:t xml:space="preserve">здравственог </w:t>
      </w:r>
      <w:r w:rsidRPr="005436DF">
        <w:rPr>
          <w:rFonts w:eastAsia="Arial"/>
        </w:rPr>
        <w:t>проблема</w:t>
      </w:r>
      <w:bookmarkEnd w:id="4"/>
      <w:bookmarkEnd w:id="5"/>
      <w:bookmarkEnd w:id="6"/>
      <w:bookmarkEnd w:id="7"/>
      <w:r w:rsidRPr="005436DF">
        <w:rPr>
          <w:rFonts w:eastAsia="Arial"/>
        </w:rPr>
        <w:t xml:space="preserve"> </w:t>
      </w:r>
    </w:p>
    <w:p w:rsidR="00613193" w:rsidRPr="00613193" w:rsidRDefault="00613193" w:rsidP="00613193">
      <w:pPr>
        <w:spacing w:before="0"/>
        <w:rPr>
          <w:rFonts w:cs="Arial"/>
          <w:color w:val="212121"/>
          <w:shd w:val="clear" w:color="auto" w:fill="FFFFFF"/>
        </w:rPr>
      </w:pPr>
      <w:proofErr w:type="gramStart"/>
      <w:r w:rsidRPr="00613193">
        <w:rPr>
          <w:rFonts w:cs="Arial"/>
          <w:color w:val="212121"/>
          <w:shd w:val="clear" w:color="auto" w:fill="FFFFFF"/>
        </w:rPr>
        <w:t>Подаци прикупљени за процену здравственог стања у заједници могу се организовати у различитим</w:t>
      </w:r>
      <w:r w:rsidR="0018454D">
        <w:rPr>
          <w:rFonts w:cs="Arial"/>
          <w:color w:val="212121"/>
          <w:shd w:val="clear" w:color="auto" w:fill="FFFFFF"/>
        </w:rPr>
        <w:t xml:space="preserve"> (</w:t>
      </w:r>
      <w:r w:rsidR="0018454D" w:rsidRPr="0018454D">
        <w:rPr>
          <w:rFonts w:cs="Arial"/>
          <w:color w:val="auto"/>
          <w:lang w:val="en-US"/>
        </w:rPr>
        <w:t>Paronen &amp; Oje, 1998</w:t>
      </w:r>
      <w:r w:rsidRPr="00613193">
        <w:rPr>
          <w:rFonts w:cs="Arial"/>
          <w:color w:val="212121"/>
          <w:shd w:val="clear" w:color="auto" w:fill="FFFFFF"/>
        </w:rPr>
        <w:t>), или дијагноза заједнице (</w:t>
      </w:r>
      <w:r w:rsidR="0018454D" w:rsidRPr="0018454D">
        <w:rPr>
          <w:rFonts w:cs="Arial"/>
          <w:color w:val="auto"/>
          <w:lang w:val="en-US"/>
        </w:rPr>
        <w:t>Muecke, 1984</w:t>
      </w:r>
      <w:r w:rsidR="00082373">
        <w:rPr>
          <w:rFonts w:cs="Arial"/>
          <w:color w:val="212121"/>
          <w:shd w:val="clear" w:color="auto" w:fill="FFFFFF"/>
        </w:rPr>
        <w:t>).</w:t>
      </w:r>
      <w:proofErr w:type="gramEnd"/>
      <w:r w:rsidR="00082373">
        <w:rPr>
          <w:rFonts w:cs="Arial"/>
          <w:color w:val="212121"/>
          <w:shd w:val="clear" w:color="auto" w:fill="FFFFFF"/>
        </w:rPr>
        <w:t xml:space="preserve"> </w:t>
      </w:r>
      <w:proofErr w:type="gramStart"/>
      <w:r w:rsidR="00082373">
        <w:rPr>
          <w:rFonts w:cs="Arial"/>
          <w:color w:val="212121"/>
          <w:shd w:val="clear" w:color="auto" w:fill="FFFFFF"/>
        </w:rPr>
        <w:t>Без обзира који формат</w:t>
      </w:r>
      <w:r w:rsidRPr="00613193">
        <w:rPr>
          <w:rFonts w:cs="Arial"/>
          <w:color w:val="212121"/>
          <w:shd w:val="clear" w:color="auto" w:fill="FFFFFF"/>
        </w:rPr>
        <w:t xml:space="preserve"> се одабере, процена здравственог стања у заједници треба да доведе до изјаве о ономе што је пронађено, формулисано на такав начин </w:t>
      </w:r>
      <w:r w:rsidR="00082373">
        <w:rPr>
          <w:rFonts w:cs="Arial"/>
          <w:color w:val="212121"/>
          <w:shd w:val="clear" w:color="auto" w:fill="FFFFFF"/>
        </w:rPr>
        <w:t>да заинтересоване стране</w:t>
      </w:r>
      <w:r w:rsidRPr="00613193">
        <w:rPr>
          <w:rFonts w:cs="Arial"/>
          <w:color w:val="212121"/>
          <w:shd w:val="clear" w:color="auto" w:fill="FFFFFF"/>
        </w:rPr>
        <w:t>,</w:t>
      </w:r>
      <w:r w:rsidR="00082373">
        <w:rPr>
          <w:rFonts w:cs="Arial"/>
          <w:color w:val="212121"/>
          <w:shd w:val="clear" w:color="auto" w:fill="FFFFFF"/>
        </w:rPr>
        <w:t xml:space="preserve"> конституенти,</w:t>
      </w:r>
      <w:r w:rsidRPr="00613193">
        <w:rPr>
          <w:rFonts w:cs="Arial"/>
          <w:color w:val="212121"/>
          <w:shd w:val="clear" w:color="auto" w:fill="FFFFFF"/>
        </w:rPr>
        <w:t xml:space="preserve"> чланови заједнице и мултидисциплинарни здравствени стручњаци могу да разумеју сваки идентификован здравствени проблем.</w:t>
      </w:r>
      <w:proofErr w:type="gramEnd"/>
    </w:p>
    <w:p w:rsidR="00613193" w:rsidRDefault="00613193" w:rsidP="006655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cs="Arial"/>
          <w:color w:val="212121"/>
          <w:shd w:val="clear" w:color="auto" w:fill="FFFFFF"/>
        </w:rPr>
      </w:pPr>
      <w:r w:rsidRPr="00613193">
        <w:rPr>
          <w:rFonts w:cs="Arial"/>
          <w:color w:val="212121"/>
          <w:shd w:val="clear" w:color="auto" w:fill="FFFFFF"/>
        </w:rPr>
        <w:t xml:space="preserve">       Не постоји ни један прави начин да се прикаже здравс</w:t>
      </w:r>
      <w:r w:rsidR="00082373">
        <w:rPr>
          <w:rFonts w:cs="Arial"/>
          <w:color w:val="212121"/>
          <w:shd w:val="clear" w:color="auto" w:fill="FFFFFF"/>
        </w:rPr>
        <w:t xml:space="preserve">твени проблем, или да се направи његова јасна дефиниција, </w:t>
      </w:r>
      <w:r w:rsidRPr="00613193">
        <w:rPr>
          <w:rFonts w:cs="Arial"/>
          <w:color w:val="212121"/>
          <w:shd w:val="clear" w:color="auto" w:fill="FFFFFF"/>
        </w:rPr>
        <w:t xml:space="preserve">као што је видљиво у Водичу за превентивне услуге у заједници: </w:t>
      </w:r>
      <w:r w:rsidR="00082373">
        <w:rPr>
          <w:rFonts w:cs="Arial"/>
          <w:color w:val="212121"/>
          <w:shd w:val="clear" w:color="auto" w:fill="FFFFFF"/>
        </w:rPr>
        <w:t xml:space="preserve">Шта урадити да би промовисало </w:t>
      </w:r>
      <w:proofErr w:type="gramStart"/>
      <w:r w:rsidR="00082373">
        <w:rPr>
          <w:rFonts w:cs="Arial"/>
          <w:color w:val="212121"/>
          <w:shd w:val="clear" w:color="auto" w:fill="FFFFFF"/>
        </w:rPr>
        <w:t xml:space="preserve">здравље </w:t>
      </w:r>
      <w:r w:rsidR="00082373">
        <w:rPr>
          <w:rFonts w:cs="Arial"/>
          <w:color w:val="212121"/>
          <w:shd w:val="clear" w:color="auto" w:fill="FFFFFF"/>
          <w:lang w:val="en-US"/>
        </w:rPr>
        <w:t>?</w:t>
      </w:r>
      <w:proofErr w:type="gramEnd"/>
      <w:r w:rsidR="00082373">
        <w:rPr>
          <w:rFonts w:cs="Arial"/>
          <w:color w:val="212121"/>
          <w:shd w:val="clear" w:color="auto" w:fill="FFFFFF"/>
          <w:lang w:val="en-US"/>
        </w:rPr>
        <w:t xml:space="preserve"> </w:t>
      </w:r>
      <w:proofErr w:type="gramStart"/>
      <w:r w:rsidRPr="00613193">
        <w:rPr>
          <w:rFonts w:cs="Arial"/>
          <w:color w:val="212121"/>
          <w:shd w:val="clear" w:color="auto" w:fill="FFFFFF"/>
        </w:rPr>
        <w:t>(</w:t>
      </w:r>
      <w:r w:rsidR="00082373" w:rsidRPr="00082373">
        <w:rPr>
          <w:rFonts w:cs="Arial"/>
          <w:color w:val="auto"/>
          <w:lang w:val="en-US"/>
        </w:rPr>
        <w:t>Zaza, Briss, &amp; Harris, 2005</w:t>
      </w:r>
      <w:r w:rsidRPr="00613193">
        <w:rPr>
          <w:rFonts w:cs="Arial"/>
          <w:color w:val="212121"/>
          <w:shd w:val="clear" w:color="auto" w:fill="FFFFFF"/>
        </w:rPr>
        <w:t>).</w:t>
      </w:r>
      <w:proofErr w:type="gramEnd"/>
      <w:r w:rsidRPr="00613193">
        <w:rPr>
          <w:rFonts w:cs="Arial"/>
          <w:color w:val="212121"/>
          <w:shd w:val="clear" w:color="auto" w:fill="FFFFFF"/>
        </w:rPr>
        <w:t xml:space="preserve"> </w:t>
      </w:r>
      <w:proofErr w:type="gramStart"/>
      <w:r w:rsidRPr="00613193">
        <w:rPr>
          <w:rFonts w:cs="Arial"/>
          <w:color w:val="212121"/>
          <w:shd w:val="clear" w:color="auto" w:fill="FFFFFF"/>
        </w:rPr>
        <w:t>Водич садржи поглавља о девет здравствених проблема.</w:t>
      </w:r>
      <w:proofErr w:type="gramEnd"/>
      <w:r w:rsidRPr="00613193">
        <w:rPr>
          <w:rFonts w:cs="Arial"/>
          <w:color w:val="212121"/>
          <w:shd w:val="clear" w:color="auto" w:fill="FFFFFF"/>
        </w:rPr>
        <w:t xml:space="preserve"> </w:t>
      </w:r>
      <w:proofErr w:type="gramStart"/>
      <w:r w:rsidRPr="00613193">
        <w:rPr>
          <w:rFonts w:cs="Arial"/>
          <w:color w:val="212121"/>
          <w:shd w:val="clear" w:color="auto" w:fill="FFFFFF"/>
        </w:rPr>
        <w:t>Свако од тих поглавља има концептуални оквир или модел здравствених проблема, али сваки модел изгледа другачије.</w:t>
      </w:r>
      <w:proofErr w:type="gramEnd"/>
      <w:r w:rsidRPr="00613193">
        <w:rPr>
          <w:rFonts w:cs="Arial"/>
          <w:color w:val="212121"/>
          <w:shd w:val="clear" w:color="auto" w:fill="FFFFFF"/>
        </w:rPr>
        <w:t xml:space="preserve"> </w:t>
      </w:r>
      <w:proofErr w:type="gramStart"/>
      <w:r w:rsidRPr="00613193">
        <w:rPr>
          <w:rFonts w:cs="Arial"/>
          <w:color w:val="212121"/>
          <w:shd w:val="clear" w:color="auto" w:fill="FFFFFF"/>
        </w:rPr>
        <w:t>Једина конзистентност у дијаграму је пажња на објашњење онога што узрокује проблем на такав начин да олакшава избор ефикасне интервенције</w:t>
      </w:r>
      <w:r w:rsidR="006655C7">
        <w:rPr>
          <w:rFonts w:cs="Arial"/>
          <w:color w:val="212121"/>
          <w:shd w:val="clear" w:color="auto" w:fill="FFFFFF"/>
        </w:rPr>
        <w:t>.</w:t>
      </w:r>
      <w:proofErr w:type="gramEnd"/>
    </w:p>
    <w:p w:rsidR="00613193" w:rsidRPr="00613193" w:rsidRDefault="00613193" w:rsidP="006655C7">
      <w:pPr>
        <w:pStyle w:val="Heading3"/>
        <w:rPr>
          <w:rFonts w:eastAsia="Arial"/>
        </w:rPr>
      </w:pPr>
      <w:bookmarkStart w:id="8" w:name="page196"/>
      <w:bookmarkStart w:id="9" w:name="_Toc536308746"/>
      <w:bookmarkStart w:id="10" w:name="_Toc536365799"/>
      <w:bookmarkStart w:id="11" w:name="_Toc4073378"/>
      <w:bookmarkStart w:id="12" w:name="_Toc9112571"/>
      <w:bookmarkEnd w:id="8"/>
      <w:r w:rsidRPr="00613193">
        <w:rPr>
          <w:rFonts w:eastAsia="Arial"/>
        </w:rPr>
        <w:t>Дијаграми здравственог проблема</w:t>
      </w:r>
      <w:bookmarkEnd w:id="9"/>
      <w:bookmarkEnd w:id="10"/>
      <w:bookmarkEnd w:id="11"/>
      <w:bookmarkEnd w:id="12"/>
    </w:p>
    <w:p w:rsidR="00613193" w:rsidRPr="00613193" w:rsidRDefault="00613193" w:rsidP="00613193">
      <w:pPr>
        <w:spacing w:before="0"/>
        <w:rPr>
          <w:rFonts w:cs="Arial"/>
        </w:rPr>
      </w:pPr>
      <w:proofErr w:type="gramStart"/>
      <w:r w:rsidRPr="00613193">
        <w:rPr>
          <w:rFonts w:cs="Arial"/>
          <w:color w:val="212121"/>
          <w:shd w:val="clear" w:color="auto" w:fill="FFFFFF"/>
        </w:rPr>
        <w:t>У планирању здравствених програма, разумевање онога што узрокује здравствени проблем и како узроци д</w:t>
      </w:r>
      <w:r w:rsidR="006116B9">
        <w:rPr>
          <w:rFonts w:cs="Arial"/>
          <w:color w:val="212121"/>
          <w:shd w:val="clear" w:color="auto" w:fill="FFFFFF"/>
        </w:rPr>
        <w:t>оводе до проблема приказани су на</w:t>
      </w:r>
      <w:r w:rsidRPr="00613193">
        <w:rPr>
          <w:rFonts w:cs="Arial"/>
          <w:color w:val="212121"/>
          <w:shd w:val="clear" w:color="auto" w:fill="FFFFFF"/>
        </w:rPr>
        <w:t xml:space="preserve"> дијаграму или концептуалном моделу који организује кључне факторе на општој секвенцијалној временској линији, као и </w:t>
      </w:r>
      <w:r w:rsidR="006116B9">
        <w:rPr>
          <w:rFonts w:cs="Arial"/>
          <w:color w:val="212121"/>
          <w:shd w:val="clear" w:color="auto" w:fill="FFFFFF"/>
        </w:rPr>
        <w:t>у писаној форми</w:t>
      </w:r>
      <w:r w:rsidRPr="00613193">
        <w:rPr>
          <w:rFonts w:cs="Arial"/>
          <w:color w:val="212121"/>
          <w:shd w:val="clear" w:color="auto" w:fill="FFFFFF"/>
        </w:rPr>
        <w:t>.</w:t>
      </w:r>
      <w:proofErr w:type="gramEnd"/>
      <w:r w:rsidRPr="00613193">
        <w:rPr>
          <w:rFonts w:cs="Arial"/>
          <w:color w:val="212121"/>
          <w:shd w:val="clear" w:color="auto" w:fill="FFFFFF"/>
        </w:rPr>
        <w:t xml:space="preserve"> </w:t>
      </w:r>
      <w:proofErr w:type="gramStart"/>
      <w:r w:rsidRPr="00613193">
        <w:rPr>
          <w:rFonts w:cs="Arial"/>
          <w:color w:val="212121"/>
          <w:shd w:val="clear" w:color="auto" w:fill="FFFFFF"/>
        </w:rPr>
        <w:t>Артикулисање проблема и визуелно и вербално може помоћи у добијању јасноћа о узроцима и могућим решењима проблема.</w:t>
      </w:r>
      <w:proofErr w:type="gramEnd"/>
      <w:r w:rsidRPr="00613193">
        <w:rPr>
          <w:rFonts w:cs="Arial"/>
          <w:color w:val="212121"/>
          <w:shd w:val="clear" w:color="auto" w:fill="FFFFFF"/>
        </w:rPr>
        <w:t xml:space="preserve"> </w:t>
      </w:r>
      <w:proofErr w:type="gramStart"/>
      <w:r w:rsidRPr="00613193">
        <w:rPr>
          <w:rFonts w:cs="Arial"/>
          <w:color w:val="212121"/>
          <w:shd w:val="clear" w:color="auto" w:fill="FFFFFF"/>
        </w:rPr>
        <w:t>Поред тога, и визуелни и вербални опис омогућава планеру да боље комуницира са онима који воле слике, али и са онима који воле текст.</w:t>
      </w:r>
      <w:proofErr w:type="gramEnd"/>
    </w:p>
    <w:p w:rsidR="00613193" w:rsidRPr="00613193" w:rsidRDefault="00613193" w:rsidP="00613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cs="Arial"/>
          <w:color w:val="212121"/>
          <w:shd w:val="clear" w:color="auto" w:fill="FFFFFF"/>
        </w:rPr>
      </w:pPr>
      <w:r w:rsidRPr="00613193">
        <w:rPr>
          <w:rFonts w:cs="Arial"/>
          <w:color w:val="212121"/>
          <w:shd w:val="clear" w:color="auto" w:fill="FFFFFF"/>
        </w:rPr>
        <w:t xml:space="preserve">             </w:t>
      </w:r>
      <w:proofErr w:type="gramStart"/>
      <w:r w:rsidRPr="00613193">
        <w:rPr>
          <w:rFonts w:cs="Arial"/>
          <w:color w:val="212121"/>
          <w:shd w:val="clear" w:color="auto" w:fill="FFFFFF"/>
        </w:rPr>
        <w:t>Сваки здравствени проблем ће имати свој јединствени скуп прекурсора с                       обзиром на специфичан контекст.</w:t>
      </w:r>
      <w:proofErr w:type="gramEnd"/>
      <w:r w:rsidRPr="00613193">
        <w:rPr>
          <w:rFonts w:cs="Arial"/>
          <w:color w:val="212121"/>
          <w:shd w:val="clear" w:color="auto" w:fill="FFFFFF"/>
        </w:rPr>
        <w:t xml:space="preserve"> </w:t>
      </w:r>
      <w:proofErr w:type="gramStart"/>
      <w:r w:rsidRPr="00613193">
        <w:rPr>
          <w:rFonts w:cs="Arial"/>
          <w:color w:val="212121"/>
          <w:shd w:val="clear" w:color="auto" w:fill="FFFFFF"/>
        </w:rPr>
        <w:t>Модел здравственог проблема разликује се од логичког модела.</w:t>
      </w:r>
      <w:proofErr w:type="gramEnd"/>
      <w:r w:rsidRPr="00613193">
        <w:rPr>
          <w:rFonts w:cs="Arial"/>
          <w:color w:val="212121"/>
          <w:shd w:val="clear" w:color="auto" w:fill="FFFFFF"/>
        </w:rPr>
        <w:t xml:space="preserve"> </w:t>
      </w:r>
      <w:proofErr w:type="gramStart"/>
      <w:r w:rsidRPr="00613193">
        <w:rPr>
          <w:rFonts w:cs="Arial"/>
          <w:color w:val="212121"/>
          <w:shd w:val="clear" w:color="auto" w:fill="FFFFFF"/>
        </w:rPr>
        <w:t>Кључна разлика је у томе што се логички модел фокусира на организовање испоруке програма, док се модел здравственог проблема фокусира на разумевање узрока здравственог проблема.</w:t>
      </w:r>
      <w:proofErr w:type="gramEnd"/>
      <w:r w:rsidRPr="00613193">
        <w:rPr>
          <w:rFonts w:cs="Arial"/>
          <w:color w:val="212121"/>
          <w:shd w:val="clear" w:color="auto" w:fill="FFFFFF"/>
        </w:rPr>
        <w:t xml:space="preserve"> </w:t>
      </w:r>
      <w:proofErr w:type="gramStart"/>
      <w:r w:rsidRPr="00613193">
        <w:rPr>
          <w:rFonts w:cs="Arial"/>
          <w:color w:val="212121"/>
          <w:shd w:val="clear" w:color="auto" w:fill="FFFFFF"/>
        </w:rPr>
        <w:t>Анализа основног узрока обухвата распон могућих узрока проблема, али се не ослања на податке или редослед тих могућих узрока у смислу узрока и последице.</w:t>
      </w:r>
      <w:proofErr w:type="gramEnd"/>
      <w:r w:rsidRPr="00613193">
        <w:rPr>
          <w:rFonts w:cs="Arial"/>
          <w:color w:val="212121"/>
          <w:shd w:val="clear" w:color="auto" w:fill="FFFFFF"/>
        </w:rPr>
        <w:t xml:space="preserve"> </w:t>
      </w:r>
      <w:proofErr w:type="gramStart"/>
      <w:r w:rsidRPr="00613193">
        <w:rPr>
          <w:rFonts w:cs="Arial"/>
          <w:color w:val="212121"/>
          <w:shd w:val="clear" w:color="auto" w:fill="FFFFFF"/>
        </w:rPr>
        <w:t>Пажња о узроцима здравственог проблема је кључна ако планери програма одаберу најбољу тачку интервенције и одговарајуће интервенције за ту тачку.</w:t>
      </w:r>
      <w:proofErr w:type="gramEnd"/>
      <w:r w:rsidRPr="00613193">
        <w:rPr>
          <w:rFonts w:cs="Arial"/>
          <w:color w:val="212121"/>
          <w:shd w:val="clear" w:color="auto" w:fill="FFFFFF"/>
        </w:rPr>
        <w:t xml:space="preserve"> </w:t>
      </w:r>
      <w:proofErr w:type="gramStart"/>
      <w:r w:rsidRPr="00613193">
        <w:rPr>
          <w:rFonts w:cs="Arial"/>
          <w:color w:val="212121"/>
          <w:shd w:val="clear" w:color="auto" w:fill="FFFFFF"/>
        </w:rPr>
        <w:t>На овај начин, модел здравственог проблема доприноси не само развоју логичког модела, већ и кројењу програмске интервенције и дизајнирању евалуације ефеката програма.</w:t>
      </w:r>
      <w:proofErr w:type="gramEnd"/>
    </w:p>
    <w:p w:rsidR="00613193" w:rsidRPr="00613193" w:rsidRDefault="00613193" w:rsidP="00613193">
      <w:pPr>
        <w:pStyle w:val="Heading3"/>
        <w:spacing w:before="0" w:after="0"/>
        <w:jc w:val="both"/>
        <w:rPr>
          <w:sz w:val="20"/>
          <w:szCs w:val="20"/>
        </w:rPr>
      </w:pPr>
    </w:p>
    <w:p w:rsidR="00613193" w:rsidRPr="00613193" w:rsidRDefault="00613193" w:rsidP="00613193">
      <w:pPr>
        <w:pStyle w:val="Heading3"/>
        <w:spacing w:before="0" w:after="0"/>
        <w:jc w:val="both"/>
        <w:rPr>
          <w:color w:val="020202"/>
          <w:sz w:val="20"/>
          <w:szCs w:val="20"/>
        </w:rPr>
      </w:pPr>
      <w:bookmarkStart w:id="13" w:name="_Toc4073379"/>
      <w:bookmarkStart w:id="14" w:name="_Toc9112572"/>
      <w:r w:rsidRPr="00613193">
        <w:rPr>
          <w:color w:val="020202"/>
          <w:sz w:val="20"/>
          <w:szCs w:val="20"/>
        </w:rPr>
        <w:t>Елементи узрочне теорије</w:t>
      </w:r>
      <w:bookmarkEnd w:id="13"/>
      <w:bookmarkEnd w:id="14"/>
    </w:p>
    <w:p w:rsidR="00613193" w:rsidRPr="00613193" w:rsidRDefault="00613193" w:rsidP="00613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cs="Arial"/>
          <w:color w:val="212121"/>
          <w:shd w:val="clear" w:color="auto" w:fill="FFFFFF"/>
        </w:rPr>
      </w:pPr>
      <w:proofErr w:type="gramStart"/>
      <w:r w:rsidRPr="00613193">
        <w:rPr>
          <w:rFonts w:cs="Arial"/>
          <w:color w:val="212121"/>
          <w:shd w:val="clear" w:color="auto" w:fill="FFFFFF"/>
        </w:rPr>
        <w:t>Модел здравственог проблема повезује, у визуелном приказу, кључне факторе који су идентификовани из процене здравственог стања у заједници као важан део здравственог проблема.</w:t>
      </w:r>
      <w:proofErr w:type="gramEnd"/>
      <w:r w:rsidRPr="00613193">
        <w:rPr>
          <w:rFonts w:cs="Arial"/>
          <w:color w:val="212121"/>
          <w:shd w:val="clear" w:color="auto" w:fill="FFFFFF"/>
        </w:rPr>
        <w:t xml:space="preserve"> </w:t>
      </w:r>
      <w:proofErr w:type="gramStart"/>
      <w:r w:rsidRPr="00613193">
        <w:rPr>
          <w:rFonts w:cs="Arial"/>
          <w:color w:val="212121"/>
          <w:shd w:val="clear" w:color="auto" w:fill="FFFFFF"/>
        </w:rPr>
        <w:t>Комбинација ових фактора треба да објасни или постави хипотезу о томе шта узрокује здравствени проблем.</w:t>
      </w:r>
      <w:proofErr w:type="gramEnd"/>
      <w:r w:rsidRPr="00613193">
        <w:rPr>
          <w:rFonts w:cs="Arial"/>
          <w:color w:val="212121"/>
          <w:shd w:val="clear" w:color="auto" w:fill="FFFFFF"/>
        </w:rPr>
        <w:t xml:space="preserve"> </w:t>
      </w:r>
      <w:proofErr w:type="gramStart"/>
      <w:r w:rsidRPr="00613193">
        <w:rPr>
          <w:rFonts w:cs="Arial"/>
          <w:color w:val="212121"/>
          <w:shd w:val="clear" w:color="auto" w:fill="FFFFFF"/>
        </w:rPr>
        <w:t>Из тог разлог</w:t>
      </w:r>
      <w:r w:rsidR="006116B9">
        <w:rPr>
          <w:rFonts w:cs="Arial"/>
          <w:color w:val="212121"/>
          <w:shd w:val="clear" w:color="auto" w:fill="FFFFFF"/>
        </w:rPr>
        <w:t>а, то се назива узрочном теоријом</w:t>
      </w:r>
      <w:r w:rsidRPr="00613193">
        <w:rPr>
          <w:rFonts w:cs="Arial"/>
          <w:color w:val="212121"/>
          <w:shd w:val="clear" w:color="auto" w:fill="FFFFFF"/>
        </w:rPr>
        <w:t>.</w:t>
      </w:r>
      <w:proofErr w:type="gramEnd"/>
      <w:r w:rsidRPr="00613193">
        <w:rPr>
          <w:rFonts w:cs="Arial"/>
          <w:color w:val="212121"/>
          <w:shd w:val="clear" w:color="auto" w:fill="FFFFFF"/>
        </w:rPr>
        <w:t xml:space="preserve"> </w:t>
      </w:r>
      <w:proofErr w:type="gramStart"/>
      <w:r w:rsidRPr="00613193">
        <w:rPr>
          <w:rFonts w:cs="Arial"/>
          <w:color w:val="212121"/>
          <w:shd w:val="clear" w:color="auto" w:fill="FFFFFF"/>
        </w:rPr>
        <w:t xml:space="preserve">За неке </w:t>
      </w:r>
      <w:r w:rsidRPr="00613193">
        <w:rPr>
          <w:rFonts w:cs="Arial"/>
          <w:color w:val="212121"/>
          <w:shd w:val="clear" w:color="auto" w:fill="FFFFFF"/>
        </w:rPr>
        <w:lastRenderedPageBreak/>
        <w:t>здравствене проблеме, постојећа узрочна теорија може бити применљива на тренутне околности.</w:t>
      </w:r>
      <w:proofErr w:type="gramEnd"/>
      <w:r w:rsidRPr="00613193">
        <w:rPr>
          <w:rFonts w:cs="Arial"/>
          <w:color w:val="212121"/>
          <w:shd w:val="clear" w:color="auto" w:fill="FFFFFF"/>
        </w:rPr>
        <w:t xml:space="preserve"> </w:t>
      </w:r>
      <w:proofErr w:type="gramStart"/>
      <w:r w:rsidRPr="00613193">
        <w:rPr>
          <w:rFonts w:cs="Arial"/>
          <w:color w:val="212121"/>
          <w:shd w:val="clear" w:color="auto" w:fill="FFFFFF"/>
        </w:rPr>
        <w:t>Ако не, мора се створити нова узрочна теорија.</w:t>
      </w:r>
      <w:proofErr w:type="gramEnd"/>
      <w:r w:rsidRPr="00613193">
        <w:rPr>
          <w:rFonts w:cs="Arial"/>
          <w:color w:val="212121"/>
          <w:shd w:val="clear" w:color="auto" w:fill="FFFFFF"/>
        </w:rPr>
        <w:t xml:space="preserve"> Одлука о томе шта ће се укључити у узрочну теорију и шта намерно искључити из те теорије носи последице кроз циклус планирања и евалуације програма: води избор интервенције, успоставља параметре за евалуацију програма, утиче на статистичке анализе података евалуације. </w:t>
      </w:r>
    </w:p>
    <w:p w:rsidR="00613193" w:rsidRPr="00613193" w:rsidRDefault="00613193" w:rsidP="006655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cs="Arial"/>
        </w:rPr>
      </w:pPr>
      <w:r w:rsidRPr="00613193">
        <w:rPr>
          <w:rFonts w:cs="Arial"/>
        </w:rPr>
        <w:t xml:space="preserve">             </w:t>
      </w:r>
      <w:proofErr w:type="gramStart"/>
      <w:r w:rsidRPr="00613193">
        <w:rPr>
          <w:rFonts w:cs="Arial"/>
          <w:color w:val="212121"/>
        </w:rPr>
        <w:t xml:space="preserve">У овом тексту, исти приступ приказивања каузалне теорије (приказан </w:t>
      </w:r>
      <w:r w:rsidR="006655C7">
        <w:rPr>
          <w:rFonts w:cs="Arial"/>
          <w:color w:val="212121"/>
        </w:rPr>
        <w:t xml:space="preserve">на </w:t>
      </w:r>
      <w:r w:rsidRPr="00613193">
        <w:rPr>
          <w:rFonts w:cs="Arial"/>
          <w:b/>
          <w:color w:val="212121"/>
        </w:rPr>
        <w:t>Сли</w:t>
      </w:r>
      <w:r w:rsidR="00A7471E">
        <w:rPr>
          <w:rFonts w:cs="Arial"/>
          <w:b/>
          <w:color w:val="212121"/>
        </w:rPr>
        <w:t>ци</w:t>
      </w:r>
      <w:r w:rsidRPr="00613193">
        <w:rPr>
          <w:rFonts w:cs="Arial"/>
          <w:b/>
          <w:color w:val="212121"/>
        </w:rPr>
        <w:t xml:space="preserve"> 5-1</w:t>
      </w:r>
      <w:r w:rsidRPr="00613193">
        <w:rPr>
          <w:rFonts w:cs="Arial"/>
          <w:color w:val="212121"/>
        </w:rPr>
        <w:t>) користи се ради илустрације.</w:t>
      </w:r>
      <w:proofErr w:type="gramEnd"/>
      <w:r w:rsidRPr="00613193">
        <w:rPr>
          <w:rFonts w:cs="Arial"/>
          <w:color w:val="212121"/>
        </w:rPr>
        <w:t xml:space="preserve"> </w:t>
      </w:r>
      <w:proofErr w:type="gramStart"/>
      <w:r w:rsidRPr="00613193">
        <w:rPr>
          <w:rFonts w:cs="Arial"/>
          <w:color w:val="212121"/>
        </w:rPr>
        <w:t>Сваки програм, који одражава јединствену перспективу својих интересних група, ве</w:t>
      </w:r>
      <w:r w:rsidR="00074531">
        <w:rPr>
          <w:rFonts w:cs="Arial"/>
          <w:color w:val="212121"/>
        </w:rPr>
        <w:t>роватно ће развити властити визуе</w:t>
      </w:r>
      <w:r w:rsidRPr="00613193">
        <w:rPr>
          <w:rFonts w:cs="Arial"/>
          <w:color w:val="212121"/>
        </w:rPr>
        <w:t>лни приступ који показује узрочну теорију.</w:t>
      </w:r>
      <w:proofErr w:type="gramEnd"/>
      <w:r w:rsidRPr="00613193">
        <w:rPr>
          <w:rFonts w:cs="Arial"/>
          <w:color w:val="212121"/>
        </w:rPr>
        <w:t xml:space="preserve"> Образац који је представљен у овом поглављу је пажљиво осмишљен тако да укључује четири кључна елемента која треба узети у обзир у развоју било које узрочне теорије: постојећи фактори, узроци, фактори посредовања и фактори који утичу на ублажавање. </w:t>
      </w:r>
      <w:proofErr w:type="gramStart"/>
      <w:r w:rsidRPr="00613193">
        <w:rPr>
          <w:rFonts w:cs="Arial"/>
          <w:color w:val="212121"/>
        </w:rPr>
        <w:t>Фактори, услови варијабле и елементи који могу постојати, али нису одмах релевантни за здравствени проблем или су толико сложени да нису кандидати за програмску интервенцију, нису укључени у узрочну теорију.</w:t>
      </w:r>
      <w:proofErr w:type="gramEnd"/>
      <w:r w:rsidRPr="00613193">
        <w:rPr>
          <w:rFonts w:cs="Arial"/>
          <w:color w:val="212121"/>
        </w:rPr>
        <w:t xml:space="preserve"> </w:t>
      </w:r>
      <w:proofErr w:type="gramStart"/>
      <w:r w:rsidRPr="00613193">
        <w:rPr>
          <w:rFonts w:cs="Arial"/>
          <w:color w:val="212121"/>
        </w:rPr>
        <w:t>Другим речима, процес развоја узрочне теорије је такође процес сужавања проблема и одређивања приоритета.</w:t>
      </w:r>
      <w:proofErr w:type="gramEnd"/>
      <w:r w:rsidRPr="00613193">
        <w:rPr>
          <w:rFonts w:cs="Arial"/>
          <w:color w:val="212121"/>
        </w:rPr>
        <w:t xml:space="preserve"> </w:t>
      </w:r>
      <w:proofErr w:type="gramStart"/>
      <w:r w:rsidRPr="00613193">
        <w:rPr>
          <w:rFonts w:cs="Arial"/>
          <w:color w:val="212121"/>
        </w:rPr>
        <w:t>Као и код свих процеса, стварање каузалне теорије је итеративно, еволутивно и процес који се не може завршити у једној краткој сесији.</w:t>
      </w:r>
      <w:proofErr w:type="gramEnd"/>
    </w:p>
    <w:p w:rsidR="00613193" w:rsidRPr="00613193" w:rsidRDefault="00613193" w:rsidP="00613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cs="Arial"/>
          <w:color w:val="212121"/>
        </w:rPr>
      </w:pPr>
      <w:r w:rsidRPr="00613193">
        <w:rPr>
          <w:rFonts w:cs="Arial"/>
          <w:color w:val="212121"/>
        </w:rPr>
        <w:t xml:space="preserve">          </w:t>
      </w:r>
      <w:proofErr w:type="gramStart"/>
      <w:r w:rsidRPr="00613193">
        <w:rPr>
          <w:rFonts w:cs="Arial"/>
          <w:color w:val="212121"/>
        </w:rPr>
        <w:t>Прекурсори се могу сматрати постојећим физичким или контекстуалним факторима као и узроцима здравственог стања.</w:t>
      </w:r>
      <w:proofErr w:type="gramEnd"/>
      <w:r w:rsidRPr="00613193">
        <w:rPr>
          <w:rFonts w:cs="Arial"/>
          <w:color w:val="212121"/>
        </w:rPr>
        <w:t xml:space="preserve"> </w:t>
      </w:r>
      <w:proofErr w:type="gramStart"/>
      <w:r w:rsidRPr="00613193">
        <w:rPr>
          <w:rFonts w:cs="Arial"/>
          <w:color w:val="212121"/>
        </w:rPr>
        <w:t>Потребни претходни фактори су они елементи који морају бити присутни да би здравствени проблем настао или су директни његови претходници.</w:t>
      </w:r>
      <w:proofErr w:type="gramEnd"/>
      <w:r w:rsidRPr="00613193">
        <w:rPr>
          <w:rFonts w:cs="Arial"/>
          <w:color w:val="212121"/>
        </w:rPr>
        <w:t xml:space="preserve"> </w:t>
      </w:r>
      <w:proofErr w:type="gramStart"/>
      <w:r w:rsidRPr="00613193">
        <w:rPr>
          <w:rFonts w:cs="Arial"/>
          <w:color w:val="212121"/>
        </w:rPr>
        <w:t>На пример, тражени фактори могу укључивати генетску пред</w:t>
      </w:r>
      <w:r w:rsidR="00846344">
        <w:rPr>
          <w:rFonts w:cs="Arial"/>
          <w:color w:val="212121"/>
        </w:rPr>
        <w:t>испозицију, бити у право место и право вр</w:t>
      </w:r>
      <w:r w:rsidRPr="00613193">
        <w:rPr>
          <w:rFonts w:cs="Arial"/>
          <w:color w:val="212121"/>
        </w:rPr>
        <w:t>еме, пре излагања</w:t>
      </w:r>
      <w:r w:rsidR="00846344">
        <w:rPr>
          <w:rFonts w:cs="Arial"/>
          <w:color w:val="212121"/>
        </w:rPr>
        <w:t xml:space="preserve"> неком фактору и рањивости, или пре правног и </w:t>
      </w:r>
      <w:r w:rsidRPr="00613193">
        <w:rPr>
          <w:rFonts w:cs="Arial"/>
          <w:color w:val="212121"/>
        </w:rPr>
        <w:t>политичког услова.</w:t>
      </w:r>
      <w:proofErr w:type="gramEnd"/>
      <w:r w:rsidRPr="00613193">
        <w:rPr>
          <w:rFonts w:cs="Arial"/>
          <w:color w:val="212121"/>
        </w:rPr>
        <w:t xml:space="preserve"> </w:t>
      </w:r>
      <w:proofErr w:type="gramStart"/>
      <w:r w:rsidRPr="00613193">
        <w:rPr>
          <w:rFonts w:cs="Arial"/>
          <w:color w:val="212121"/>
        </w:rPr>
        <w:t>Из перспективе активе, потребни фактори могу укључивати и варијабле као што је политичка моћ локалних представника или постојање економске зоне оснаживања.</w:t>
      </w:r>
      <w:proofErr w:type="gramEnd"/>
      <w:r w:rsidRPr="00613193">
        <w:rPr>
          <w:rFonts w:cs="Arial"/>
          <w:color w:val="212121"/>
        </w:rPr>
        <w:t xml:space="preserve"> </w:t>
      </w:r>
      <w:proofErr w:type="gramStart"/>
      <w:r w:rsidRPr="00613193">
        <w:rPr>
          <w:rFonts w:cs="Arial"/>
          <w:color w:val="212121"/>
        </w:rPr>
        <w:t>Предиспонирајући фактори модела коришћења здравствених услуга (</w:t>
      </w:r>
      <w:r w:rsidR="00D669F2" w:rsidRPr="00D669F2">
        <w:rPr>
          <w:rFonts w:cs="Arial"/>
          <w:color w:val="auto"/>
          <w:lang w:val="en-US"/>
        </w:rPr>
        <w:t>Anderson, 1995; Anderson &amp; Aday, 1978; Green &amp; Kreuter, 1991</w:t>
      </w:r>
      <w:r w:rsidRPr="00613193">
        <w:rPr>
          <w:rFonts w:cs="Arial"/>
          <w:color w:val="212121"/>
        </w:rPr>
        <w:t>) генерално улазе у потребну категорију претходних фактора.</w:t>
      </w:r>
      <w:proofErr w:type="gramEnd"/>
    </w:p>
    <w:p w:rsidR="00E97D0F" w:rsidRDefault="00613193" w:rsidP="00FB66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cs="Arial"/>
          <w:color w:val="212121"/>
          <w:shd w:val="clear" w:color="auto" w:fill="FFFFFF"/>
        </w:rPr>
      </w:pPr>
      <w:r w:rsidRPr="00613193">
        <w:rPr>
          <w:rFonts w:cs="Arial"/>
          <w:color w:val="212121"/>
          <w:shd w:val="clear" w:color="auto" w:fill="FFFFFF"/>
        </w:rPr>
        <w:t xml:space="preserve">          Узрочни фактори су они елементи који утичу на то хоће ли се здравствени </w:t>
      </w:r>
      <w:proofErr w:type="gramStart"/>
      <w:r w:rsidRPr="00613193">
        <w:rPr>
          <w:rFonts w:cs="Arial"/>
          <w:color w:val="212121"/>
          <w:shd w:val="clear" w:color="auto" w:fill="FFFFFF"/>
        </w:rPr>
        <w:t>проблем  манифестовати</w:t>
      </w:r>
      <w:proofErr w:type="gramEnd"/>
      <w:r w:rsidRPr="00613193">
        <w:rPr>
          <w:rFonts w:cs="Arial"/>
          <w:color w:val="212121"/>
          <w:shd w:val="clear" w:color="auto" w:fill="FFFFFF"/>
        </w:rPr>
        <w:t xml:space="preserve">, с обзиром на присуство потребних претходника. </w:t>
      </w:r>
      <w:proofErr w:type="gramStart"/>
      <w:r w:rsidRPr="00613193">
        <w:rPr>
          <w:rFonts w:cs="Arial"/>
          <w:color w:val="212121"/>
          <w:shd w:val="clear" w:color="auto" w:fill="FFFFFF"/>
        </w:rPr>
        <w:t>У зависности од здравствених проблема, узрочн</w:t>
      </w:r>
      <w:r w:rsidR="009070B8">
        <w:rPr>
          <w:rFonts w:cs="Arial"/>
          <w:color w:val="212121"/>
          <w:shd w:val="clear" w:color="auto" w:fill="FFFFFF"/>
        </w:rPr>
        <w:t>и фактори могу бити изложеност опасним материјама</w:t>
      </w:r>
      <w:r w:rsidRPr="00613193">
        <w:rPr>
          <w:rFonts w:cs="Arial"/>
          <w:color w:val="212121"/>
          <w:shd w:val="clear" w:color="auto" w:fill="FFFFFF"/>
        </w:rPr>
        <w:t xml:space="preserve"> по здравље, осетљи</w:t>
      </w:r>
      <w:r w:rsidR="001074AB">
        <w:rPr>
          <w:rFonts w:cs="Arial"/>
          <w:color w:val="212121"/>
          <w:shd w:val="clear" w:color="auto" w:fill="FFFFFF"/>
        </w:rPr>
        <w:t xml:space="preserve">вост, или вируленција </w:t>
      </w:r>
      <w:r w:rsidR="009070B8">
        <w:rPr>
          <w:rFonts w:cs="Arial"/>
          <w:color w:val="212121"/>
          <w:shd w:val="clear" w:color="auto" w:fill="FFFFFF"/>
        </w:rPr>
        <w:t>опасних агенаса.</w:t>
      </w:r>
      <w:proofErr w:type="gramEnd"/>
      <w:r w:rsidR="009070B8">
        <w:rPr>
          <w:rFonts w:cs="Arial"/>
          <w:color w:val="212121"/>
          <w:shd w:val="clear" w:color="auto" w:fill="FFFFFF"/>
        </w:rPr>
        <w:t xml:space="preserve"> </w:t>
      </w:r>
      <w:proofErr w:type="gramStart"/>
      <w:r w:rsidR="009070B8">
        <w:rPr>
          <w:rFonts w:cs="Arial"/>
          <w:color w:val="212121"/>
          <w:shd w:val="clear" w:color="auto" w:fill="FFFFFF"/>
        </w:rPr>
        <w:t>Из перспективе ресурса</w:t>
      </w:r>
      <w:r w:rsidRPr="00613193">
        <w:rPr>
          <w:rFonts w:cs="Arial"/>
          <w:color w:val="212121"/>
          <w:shd w:val="clear" w:color="auto" w:fill="FFFFFF"/>
        </w:rPr>
        <w:t>, узрочни фактори могу укључивати</w:t>
      </w:r>
      <w:r w:rsidR="009070B8">
        <w:rPr>
          <w:rFonts w:cs="Arial"/>
          <w:color w:val="212121"/>
          <w:shd w:val="clear" w:color="auto" w:fill="FFFFFF"/>
        </w:rPr>
        <w:t xml:space="preserve"> и едукацију о здрављу, постојање</w:t>
      </w:r>
      <w:r w:rsidRPr="00613193">
        <w:rPr>
          <w:rFonts w:cs="Arial"/>
          <w:color w:val="212121"/>
          <w:shd w:val="clear" w:color="auto" w:fill="FFFFFF"/>
        </w:rPr>
        <w:t xml:space="preserve"> </w:t>
      </w:r>
      <w:r w:rsidR="009070B8">
        <w:rPr>
          <w:rFonts w:cs="Arial"/>
          <w:color w:val="212121"/>
          <w:shd w:val="clear" w:color="auto" w:fill="FFFFFF"/>
        </w:rPr>
        <w:t>избора здравих намирница</w:t>
      </w:r>
      <w:r w:rsidRPr="00613193">
        <w:rPr>
          <w:rFonts w:cs="Arial"/>
          <w:color w:val="212121"/>
          <w:shd w:val="clear" w:color="auto" w:fill="FFFFFF"/>
        </w:rPr>
        <w:t xml:space="preserve"> у л</w:t>
      </w:r>
      <w:r w:rsidR="009070B8">
        <w:rPr>
          <w:rFonts w:cs="Arial"/>
          <w:color w:val="212121"/>
          <w:shd w:val="clear" w:color="auto" w:fill="FFFFFF"/>
        </w:rPr>
        <w:t xml:space="preserve">окалним продавницама, </w:t>
      </w:r>
      <w:r w:rsidRPr="00613193">
        <w:rPr>
          <w:rFonts w:cs="Arial"/>
          <w:color w:val="212121"/>
          <w:shd w:val="clear" w:color="auto" w:fill="FFFFFF"/>
        </w:rPr>
        <w:t>постојање загађивача животне средине, постојање карактеристика безбедности на путевима (светла</w:t>
      </w:r>
      <w:r w:rsidR="00FB6696">
        <w:rPr>
          <w:rFonts w:cs="Arial"/>
          <w:color w:val="212121"/>
          <w:shd w:val="clear" w:color="auto" w:fill="FFFFFF"/>
        </w:rPr>
        <w:t xml:space="preserve"> на</w:t>
      </w:r>
      <w:r w:rsidRPr="00613193">
        <w:rPr>
          <w:rFonts w:cs="Arial"/>
          <w:color w:val="212121"/>
          <w:shd w:val="clear" w:color="auto" w:fill="FFFFFF"/>
        </w:rPr>
        <w:t xml:space="preserve"> раскрсница</w:t>
      </w:r>
      <w:r w:rsidR="00FB6696">
        <w:rPr>
          <w:rFonts w:cs="Arial"/>
          <w:color w:val="212121"/>
          <w:shd w:val="clear" w:color="auto" w:fill="FFFFFF"/>
        </w:rPr>
        <w:t>ма</w:t>
      </w:r>
      <w:r w:rsidRPr="00613193">
        <w:rPr>
          <w:rFonts w:cs="Arial"/>
          <w:color w:val="212121"/>
          <w:shd w:val="clear" w:color="auto" w:fill="FFFFFF"/>
        </w:rPr>
        <w:t>), или доступност</w:t>
      </w:r>
      <w:r w:rsidR="00FB6696">
        <w:rPr>
          <w:rFonts w:cs="Arial"/>
          <w:color w:val="212121"/>
          <w:shd w:val="clear" w:color="auto" w:fill="FFFFFF"/>
        </w:rPr>
        <w:t xml:space="preserve"> услуга</w:t>
      </w:r>
      <w:r w:rsidRPr="00613193">
        <w:rPr>
          <w:rFonts w:cs="Arial"/>
          <w:color w:val="212121"/>
          <w:shd w:val="clear" w:color="auto" w:fill="FFFFFF"/>
        </w:rPr>
        <w:t xml:space="preserve"> локалних з</w:t>
      </w:r>
      <w:r w:rsidR="00FB6696">
        <w:rPr>
          <w:rFonts w:cs="Arial"/>
          <w:color w:val="212121"/>
          <w:shd w:val="clear" w:color="auto" w:fill="FFFFFF"/>
        </w:rPr>
        <w:t>дравствених и социјалних агенција</w:t>
      </w:r>
      <w:r w:rsidRPr="00613193">
        <w:rPr>
          <w:rFonts w:cs="Arial"/>
          <w:color w:val="212121"/>
          <w:shd w:val="clear" w:color="auto" w:fill="FFFFFF"/>
        </w:rPr>
        <w:t>.</w:t>
      </w:r>
      <w:proofErr w:type="gramEnd"/>
      <w:r w:rsidRPr="00613193">
        <w:rPr>
          <w:rFonts w:cs="Arial"/>
          <w:color w:val="212121"/>
          <w:shd w:val="clear" w:color="auto" w:fill="FFFFFF"/>
        </w:rPr>
        <w:t xml:space="preserve"> </w:t>
      </w:r>
      <w:proofErr w:type="gramStart"/>
      <w:r w:rsidRPr="00613193">
        <w:rPr>
          <w:rFonts w:cs="Arial"/>
          <w:color w:val="212121"/>
          <w:shd w:val="clear" w:color="auto" w:fill="FFFFFF"/>
        </w:rPr>
        <w:t>Ови узрочни фактори могу се такође назвати дет</w:t>
      </w:r>
      <w:r w:rsidR="00FB6696">
        <w:rPr>
          <w:rFonts w:cs="Arial"/>
          <w:color w:val="212121"/>
          <w:shd w:val="clear" w:color="auto" w:fill="FFFFFF"/>
        </w:rPr>
        <w:t xml:space="preserve">ерминантама проблема, с обзиром </w:t>
      </w:r>
      <w:r w:rsidRPr="00613193">
        <w:rPr>
          <w:rFonts w:cs="Arial"/>
          <w:color w:val="212121"/>
          <w:shd w:val="clear" w:color="auto" w:fill="FFFFFF"/>
        </w:rPr>
        <w:t>да су директно одговорни за исходе.</w:t>
      </w:r>
      <w:proofErr w:type="gramEnd"/>
      <w:r w:rsidRPr="00613193">
        <w:rPr>
          <w:rFonts w:cs="Arial"/>
          <w:color w:val="212121"/>
          <w:shd w:val="clear" w:color="auto" w:fill="FFFFFF"/>
        </w:rPr>
        <w:t xml:space="preserve"> </w:t>
      </w:r>
      <w:r w:rsidRPr="00613193">
        <w:rPr>
          <w:rFonts w:cs="Arial"/>
        </w:rPr>
        <w:br/>
      </w:r>
      <w:r w:rsidRPr="00613193">
        <w:rPr>
          <w:rFonts w:cs="Arial"/>
          <w:color w:val="212121"/>
          <w:shd w:val="clear" w:color="auto" w:fill="FFFFFF"/>
        </w:rPr>
        <w:t xml:space="preserve">          </w:t>
      </w:r>
      <w:proofErr w:type="gramStart"/>
      <w:r w:rsidRPr="00613193">
        <w:rPr>
          <w:rFonts w:cs="Arial"/>
          <w:color w:val="212121"/>
          <w:shd w:val="clear" w:color="auto" w:fill="FFFFFF"/>
        </w:rPr>
        <w:t>Последњих година, међутим, термин "детерминанта" се шире примењује како би обухватио мноштво друштвених и еколошких фактора који доводе до здравствених проблема.</w:t>
      </w:r>
      <w:proofErr w:type="gramEnd"/>
      <w:r w:rsidRPr="00613193">
        <w:rPr>
          <w:rFonts w:cs="Arial"/>
          <w:color w:val="212121"/>
          <w:shd w:val="clear" w:color="auto" w:fill="FFFFFF"/>
        </w:rPr>
        <w:t xml:space="preserve"> </w:t>
      </w:r>
      <w:proofErr w:type="gramStart"/>
      <w:r w:rsidRPr="00613193">
        <w:rPr>
          <w:rFonts w:cs="Arial"/>
          <w:color w:val="212121"/>
          <w:shd w:val="clear" w:color="auto" w:fill="FFFFFF"/>
        </w:rPr>
        <w:t>Да би се избегла конфузија и да буде више специфичан, термин “узрочни фактори” се користи у овом тексту да би се конкретно односио на факторе који су идентификовани из процене заједнице као директн</w:t>
      </w:r>
      <w:r w:rsidR="00FB6696">
        <w:rPr>
          <w:rFonts w:cs="Arial"/>
          <w:color w:val="212121"/>
          <w:shd w:val="clear" w:color="auto" w:fill="FFFFFF"/>
        </w:rPr>
        <w:t>и узрочник здравственог проблема.</w:t>
      </w:r>
      <w:proofErr w:type="gramEnd"/>
    </w:p>
    <w:p w:rsidR="00BE7F47" w:rsidRDefault="00BE7F47">
      <w:pPr>
        <w:spacing w:before="0"/>
        <w:rPr>
          <w:rFonts w:cs="Arial"/>
          <w:noProof/>
          <w:color w:val="212121"/>
        </w:rPr>
      </w:pPr>
    </w:p>
    <w:p w:rsidR="00E97D0F" w:rsidRPr="002C4C23" w:rsidRDefault="00BE7F47" w:rsidP="00BE7F47">
      <w:pPr>
        <w:spacing w:before="0"/>
        <w:jc w:val="center"/>
        <w:rPr>
          <w:rFonts w:cs="Arial"/>
          <w:b/>
          <w:noProof/>
          <w:color w:val="212121"/>
        </w:rPr>
      </w:pPr>
      <w:r w:rsidRPr="002C4C23">
        <w:rPr>
          <w:rFonts w:cs="Arial"/>
          <w:b/>
          <w:noProof/>
          <w:color w:val="212121"/>
        </w:rPr>
        <w:t>Узрочна теорија</w:t>
      </w:r>
    </w:p>
    <w:p w:rsidR="00F65670" w:rsidRDefault="00F65670">
      <w:pPr>
        <w:spacing w:before="0"/>
        <w:rPr>
          <w:rFonts w:eastAsia="Arial" w:cs="Arial"/>
          <w:b/>
          <w:color w:val="020202"/>
        </w:rPr>
      </w:pPr>
    </w:p>
    <w:p w:rsidR="00E97D0F" w:rsidRDefault="00F65670">
      <w:pPr>
        <w:spacing w:before="0"/>
        <w:rPr>
          <w:rFonts w:cs="Arial"/>
          <w:color w:val="212121"/>
          <w:shd w:val="clear" w:color="auto" w:fill="FFFFFF"/>
        </w:rPr>
      </w:pPr>
      <w:r w:rsidRPr="00613193">
        <w:rPr>
          <w:rFonts w:eastAsia="Arial" w:cs="Arial"/>
          <w:b/>
          <w:color w:val="020202"/>
        </w:rPr>
        <w:t>СЛИКА 5-1</w:t>
      </w:r>
      <w:r w:rsidRPr="00613193">
        <w:rPr>
          <w:rFonts w:eastAsia="Arial" w:cs="Arial"/>
          <w:color w:val="020202"/>
        </w:rPr>
        <w:t>    Генерички модел теорије узрока</w:t>
      </w:r>
      <w:r w:rsidR="006563C6">
        <w:rPr>
          <w:rFonts w:cs="Arial"/>
          <w:noProof/>
          <w:color w:val="212121"/>
          <w:lang w:val="en-US"/>
        </w:rPr>
        <w:pict>
          <v:roundrect id="_x0000_s1030" style="position:absolute;left:0;text-align:left;margin-left:251pt;margin-top:61.45pt;width:67.5pt;height:29.25pt;z-index:251666944;mso-position-horizontal-relative:text;mso-position-vertical-relative:text" arcsize="10923f" fillcolor="#b8cce4 [1300]">
            <v:textbox style="mso-next-textbox:#_x0000_s1030">
              <w:txbxContent>
                <w:p w:rsidR="00040C21" w:rsidRPr="00BE7F47" w:rsidRDefault="00040C21" w:rsidP="00BE7F47">
                  <w:pPr>
                    <w:jc w:val="center"/>
                    <w:rPr>
                      <w:sz w:val="12"/>
                      <w:szCs w:val="12"/>
                    </w:rPr>
                  </w:pPr>
                  <w:r w:rsidRPr="00BE7F47">
                    <w:rPr>
                      <w:sz w:val="12"/>
                      <w:szCs w:val="12"/>
                    </w:rPr>
                    <w:t>Ме</w:t>
                  </w:r>
                  <w:r>
                    <w:rPr>
                      <w:sz w:val="12"/>
                      <w:szCs w:val="12"/>
                    </w:rPr>
                    <w:t>дијација механизама</w:t>
                  </w:r>
                </w:p>
              </w:txbxContent>
            </v:textbox>
          </v:roundrect>
        </w:pict>
      </w:r>
      <w:r w:rsidR="006563C6">
        <w:rPr>
          <w:rFonts w:cs="Arial"/>
          <w:noProof/>
          <w:color w:val="212121"/>
          <w:lang w:val="en-US"/>
        </w:rPr>
        <w:pict>
          <v:roundrect id="_x0000_s1031" style="position:absolute;left:0;text-align:left;margin-left:425pt;margin-top:39.05pt;width:59.35pt;height:48.4pt;z-index:251667968;mso-position-horizontal-relative:text;mso-position-vertical-relative:text" arcsize="10923f" fillcolor="#eeece1 [3214]">
            <v:textbox style="mso-next-textbox:#_x0000_s1031">
              <w:txbxContent>
                <w:p w:rsidR="00040C21" w:rsidRPr="00717895" w:rsidRDefault="00040C21" w:rsidP="00717895">
                  <w:pPr>
                    <w:jc w:val="center"/>
                    <w:rPr>
                      <w:sz w:val="12"/>
                      <w:szCs w:val="12"/>
                    </w:rPr>
                  </w:pPr>
                  <w:r w:rsidRPr="00717895">
                    <w:rPr>
                      <w:sz w:val="12"/>
                      <w:szCs w:val="12"/>
                    </w:rPr>
                    <w:t>Здра</w:t>
                  </w:r>
                  <w:r>
                    <w:rPr>
                      <w:sz w:val="12"/>
                      <w:szCs w:val="12"/>
                    </w:rPr>
                    <w:t>вствени утицај</w:t>
                  </w:r>
                </w:p>
              </w:txbxContent>
            </v:textbox>
          </v:roundrect>
        </w:pict>
      </w:r>
      <w:r w:rsidR="006563C6">
        <w:rPr>
          <w:rFonts w:cs="Arial"/>
          <w:noProof/>
          <w:color w:val="212121"/>
          <w:lang w:val="en-US"/>
        </w:rPr>
        <w:pict>
          <v:roundrect id="_x0000_s1029" style="position:absolute;left:0;text-align:left;margin-left:114.6pt;margin-top:115.2pt;width:92.9pt;height:36pt;z-index:251665920;mso-position-horizontal-relative:text;mso-position-vertical-relative:text" arcsize="10923f" fillcolor="#b8cce4 [1300]">
            <v:textbox style="mso-next-textbox:#_x0000_s1029">
              <w:txbxContent>
                <w:p w:rsidR="00040C21" w:rsidRPr="00717895" w:rsidRDefault="00040C21" w:rsidP="00717895">
                  <w:pPr>
                    <w:jc w:val="center"/>
                    <w:rPr>
                      <w:sz w:val="14"/>
                      <w:szCs w:val="14"/>
                    </w:rPr>
                  </w:pPr>
                  <w:r w:rsidRPr="00717895">
                    <w:rPr>
                      <w:sz w:val="14"/>
                      <w:szCs w:val="14"/>
                    </w:rPr>
                    <w:t>+/- Модераторски фактори</w:t>
                  </w:r>
                </w:p>
              </w:txbxContent>
            </v:textbox>
          </v:roundrect>
        </w:pict>
      </w:r>
      <w:r w:rsidR="006563C6">
        <w:rPr>
          <w:rFonts w:cs="Arial"/>
          <w:noProof/>
          <w:color w:val="212121"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left:0;text-align:left;margin-left:400.85pt;margin-top:66.35pt;width:24.15pt;height:0;z-index:251675136;mso-position-horizontal-relative:text;mso-position-vertical-relative:text" o:connectortype="straight">
            <v:stroke endarrow="block"/>
          </v:shape>
        </w:pict>
      </w:r>
      <w:r w:rsidR="006563C6">
        <w:rPr>
          <w:rFonts w:cs="Arial"/>
          <w:noProof/>
          <w:color w:val="212121"/>
          <w:lang w:val="en-US"/>
        </w:rPr>
        <w:pict>
          <v:shape id="_x0000_s1035" type="#_x0000_t32" style="position:absolute;left:0;text-align:left;margin-left:159.5pt;margin-top:87.45pt;width:0;height:27.75pt;flip:y;z-index:251672064;mso-position-horizontal-relative:text;mso-position-vertical-relative:text" o:connectortype="straight">
            <v:stroke endarrow="block"/>
          </v:shape>
        </w:pict>
      </w:r>
      <w:r w:rsidR="006563C6">
        <w:rPr>
          <w:rFonts w:cs="Arial"/>
          <w:noProof/>
          <w:color w:val="212121"/>
          <w:lang w:val="en-US"/>
        </w:rPr>
        <w:pict>
          <v:shape id="_x0000_s1036" type="#_x0000_t32" style="position:absolute;left:0;text-align:left;margin-left:207.5pt;margin-top:80.35pt;width:43.5pt;height:0;z-index:251673088;mso-position-horizontal-relative:text;mso-position-vertical-relative:text" o:connectortype="straight">
            <v:stroke endarrow="block"/>
          </v:shape>
        </w:pict>
      </w:r>
      <w:r w:rsidR="006563C6">
        <w:rPr>
          <w:rFonts w:cs="Arial"/>
          <w:noProof/>
          <w:color w:val="212121"/>
          <w:lang w:val="en-US"/>
        </w:rPr>
        <w:pict>
          <v:shape id="_x0000_s1037" type="#_x0000_t32" style="position:absolute;left:0;text-align:left;margin-left:207.5pt;margin-top:52.7pt;width:137.75pt;height:0;z-index:251674112;mso-position-horizontal-relative:text;mso-position-vertical-relative:text" o:connectortype="straight">
            <v:stroke endarrow="block"/>
          </v:shape>
        </w:pict>
      </w:r>
      <w:r w:rsidR="006563C6">
        <w:rPr>
          <w:rFonts w:cs="Arial"/>
          <w:noProof/>
          <w:color w:val="212121"/>
          <w:lang w:val="en-US"/>
        </w:rPr>
        <w:pict>
          <v:shape id="_x0000_s1039" type="#_x0000_t32" style="position:absolute;left:0;text-align:left;margin-left:318.5pt;margin-top:80.35pt;width:26.75pt;height:0;z-index:251676160;mso-position-horizontal-relative:text;mso-position-vertical-relative:text" o:connectortype="straight">
            <v:stroke endarrow="block"/>
          </v:shape>
        </w:pict>
      </w:r>
      <w:r w:rsidR="006563C6">
        <w:rPr>
          <w:rFonts w:cs="Arial"/>
          <w:noProof/>
          <w:color w:val="212121"/>
          <w:lang w:val="en-US"/>
        </w:rPr>
        <w:pict>
          <v:roundrect id="_x0000_s1033" style="position:absolute;left:0;text-align:left;margin-left:345.25pt;margin-top:39.05pt;width:55.6pt;height:48.4pt;z-index:251670016;mso-position-horizontal-relative:text;mso-position-vertical-relative:text" arcsize="10923f" fillcolor="#95b3d7 [1940]">
            <v:textbox style="mso-next-textbox:#_x0000_s1033">
              <w:txbxContent>
                <w:p w:rsidR="00040C21" w:rsidRPr="00717895" w:rsidRDefault="00040C21" w:rsidP="00717895">
                  <w:pPr>
                    <w:jc w:val="center"/>
                    <w:rPr>
                      <w:sz w:val="12"/>
                      <w:szCs w:val="12"/>
                    </w:rPr>
                  </w:pPr>
                  <w:r w:rsidRPr="00717895">
                    <w:rPr>
                      <w:sz w:val="12"/>
                      <w:szCs w:val="12"/>
                    </w:rPr>
                    <w:t>Здравствени проблем</w:t>
                  </w:r>
                </w:p>
              </w:txbxContent>
            </v:textbox>
          </v:roundrect>
        </w:pict>
      </w:r>
      <w:r w:rsidR="006563C6">
        <w:rPr>
          <w:rFonts w:cs="Arial"/>
          <w:noProof/>
          <w:color w:val="212121"/>
          <w:lang w:val="en-US"/>
        </w:rPr>
        <w:pict>
          <v:shape id="_x0000_s1034" type="#_x0000_t32" style="position:absolute;left:0;text-align:left;margin-left:72.5pt;margin-top:61.45pt;width:36.85pt;height:0;z-index:251671040;mso-position-horizontal-relative:text;mso-position-vertical-relative:text" o:connectortype="straight">
            <v:stroke endarrow="block"/>
          </v:shape>
        </w:pict>
      </w:r>
      <w:r w:rsidR="006563C6">
        <w:rPr>
          <w:rFonts w:cs="Arial"/>
          <w:noProof/>
          <w:color w:val="212121"/>
          <w:lang w:val="en-US"/>
        </w:rPr>
        <w:pict>
          <v:roundrect id="_x0000_s1032" style="position:absolute;left:0;text-align:left;margin-left:109.35pt;margin-top:39.05pt;width:98.15pt;height:48.4pt;z-index:251668992;mso-position-horizontal-relative:text;mso-position-vertical-relative:text" arcsize="10923f" fillcolor="#b8cce4 [1300]">
            <v:textbox style="mso-next-textbox:#_x0000_s1032">
              <w:txbxContent>
                <w:p w:rsidR="00040C21" w:rsidRPr="00717895" w:rsidRDefault="00040C21" w:rsidP="00717895">
                  <w:pPr>
                    <w:jc w:val="center"/>
                    <w:rPr>
                      <w:sz w:val="14"/>
                      <w:szCs w:val="14"/>
                    </w:rPr>
                  </w:pPr>
                  <w:r w:rsidRPr="00717895">
                    <w:rPr>
                      <w:sz w:val="14"/>
                      <w:szCs w:val="14"/>
                    </w:rPr>
                    <w:t>Главни</w:t>
                  </w:r>
                  <w:r>
                    <w:rPr>
                      <w:sz w:val="14"/>
                      <w:szCs w:val="14"/>
                    </w:rPr>
                    <w:t xml:space="preserve"> </w:t>
                  </w:r>
                  <w:r w:rsidRPr="00717895">
                    <w:rPr>
                      <w:sz w:val="14"/>
                      <w:szCs w:val="14"/>
                    </w:rPr>
                    <w:t>узрочни фактори здравственог проблема</w:t>
                  </w:r>
                  <w:r>
                    <w:rPr>
                      <w:sz w:val="14"/>
                      <w:szCs w:val="14"/>
                    </w:rPr>
                    <w:t xml:space="preserve"> (детерминанте)</w:t>
                  </w:r>
                </w:p>
              </w:txbxContent>
            </v:textbox>
          </v:roundrect>
        </w:pict>
      </w:r>
      <w:r w:rsidR="006563C6">
        <w:rPr>
          <w:rFonts w:cs="Arial"/>
          <w:noProof/>
          <w:color w:val="212121"/>
          <w:lang w:val="en-US"/>
        </w:rPr>
        <w:pict>
          <v:roundrect id="_x0000_s1028" style="position:absolute;left:0;text-align:left;margin-left:-5.25pt;margin-top:39.05pt;width:77.75pt;height:48.4pt;z-index:251664896;mso-position-horizontal-relative:text;mso-position-vertical-relative:text" arcsize="10923f" fillcolor="#b8cce4 [1300]">
            <v:textbox style="mso-next-textbox:#_x0000_s1028">
              <w:txbxContent>
                <w:p w:rsidR="00040C21" w:rsidRPr="00717895" w:rsidRDefault="00040C21">
                  <w:pPr>
                    <w:rPr>
                      <w:sz w:val="14"/>
                      <w:szCs w:val="14"/>
                    </w:rPr>
                  </w:pPr>
                  <w:r w:rsidRPr="00717895">
                    <w:rPr>
                      <w:sz w:val="14"/>
                      <w:szCs w:val="14"/>
                    </w:rPr>
                    <w:t>Потребни узрочни фактори</w:t>
                  </w:r>
                </w:p>
              </w:txbxContent>
            </v:textbox>
          </v:roundrect>
        </w:pict>
      </w:r>
      <w:r w:rsidR="00E97D0F">
        <w:rPr>
          <w:rFonts w:cs="Arial"/>
          <w:color w:val="212121"/>
          <w:shd w:val="clear" w:color="auto" w:fill="FFFFFF"/>
        </w:rPr>
        <w:br w:type="page"/>
      </w:r>
    </w:p>
    <w:p w:rsidR="00613193" w:rsidRPr="00796EF6" w:rsidRDefault="00BE7F47" w:rsidP="00796EF6">
      <w:pPr>
        <w:spacing w:before="0"/>
        <w:rPr>
          <w:rFonts w:eastAsia="Arial" w:cs="Arial"/>
          <w:color w:val="020202"/>
        </w:rPr>
      </w:pPr>
      <w:r w:rsidRPr="00613193">
        <w:rPr>
          <w:rFonts w:eastAsia="Arial" w:cs="Arial"/>
          <w:b/>
          <w:color w:val="020202"/>
        </w:rPr>
        <w:lastRenderedPageBreak/>
        <w:t xml:space="preserve">        </w:t>
      </w:r>
      <w:bookmarkStart w:id="15" w:name="page197"/>
      <w:bookmarkStart w:id="16" w:name="page198"/>
      <w:bookmarkEnd w:id="15"/>
      <w:bookmarkEnd w:id="16"/>
      <w:r w:rsidR="00F65670">
        <w:rPr>
          <w:rFonts w:cs="Arial"/>
          <w:color w:val="212121"/>
        </w:rPr>
        <w:t xml:space="preserve">  </w:t>
      </w:r>
      <w:r w:rsidR="00613193" w:rsidRPr="00613193">
        <w:rPr>
          <w:rFonts w:cs="Arial"/>
          <w:color w:val="212121"/>
          <w:shd w:val="clear" w:color="auto" w:fill="FFFFFF"/>
        </w:rPr>
        <w:t xml:space="preserve"> </w:t>
      </w:r>
      <w:proofErr w:type="gramStart"/>
      <w:r w:rsidR="00613193" w:rsidRPr="00613193">
        <w:rPr>
          <w:rFonts w:cs="Arial"/>
          <w:color w:val="212121"/>
          <w:shd w:val="clear" w:color="auto" w:fill="FFFFFF"/>
        </w:rPr>
        <w:t>Узрочни фактори укључују, на пример, воду која одређује да ли ће семе ницати; рупу на броду која одређује да ли ће брод потонути; присуство калијума у ​​крви који одређује д</w:t>
      </w:r>
      <w:r w:rsidR="00772D24">
        <w:rPr>
          <w:rFonts w:cs="Arial"/>
          <w:color w:val="212121"/>
          <w:shd w:val="clear" w:color="auto" w:fill="FFFFFF"/>
        </w:rPr>
        <w:t>а ли ће се срчани мишић контраховати</w:t>
      </w:r>
      <w:r w:rsidR="00613193" w:rsidRPr="00613193">
        <w:rPr>
          <w:rFonts w:cs="Arial"/>
          <w:color w:val="212121"/>
          <w:shd w:val="clear" w:color="auto" w:fill="FFFFFF"/>
        </w:rPr>
        <w:t>.</w:t>
      </w:r>
      <w:proofErr w:type="gramEnd"/>
      <w:r w:rsidR="00613193" w:rsidRPr="00613193">
        <w:rPr>
          <w:rFonts w:cs="Arial"/>
          <w:color w:val="212121"/>
          <w:shd w:val="clear" w:color="auto" w:fill="FFFFFF"/>
        </w:rPr>
        <w:t xml:space="preserve"> Ипак, како </w:t>
      </w:r>
      <w:r w:rsidR="00772D24">
        <w:rPr>
          <w:rFonts w:cs="Arial"/>
          <w:color w:val="212121"/>
          <w:shd w:val="clear" w:color="auto" w:fill="FFFFFF"/>
        </w:rPr>
        <w:t>ови конкретни примери сугеришу</w:t>
      </w:r>
      <w:r w:rsidR="00613193" w:rsidRPr="00613193">
        <w:rPr>
          <w:rFonts w:cs="Arial"/>
          <w:color w:val="212121"/>
          <w:shd w:val="clear" w:color="auto" w:fill="FFFFFF"/>
        </w:rPr>
        <w:t xml:space="preserve">, ситуација укључује оба потребна фактори и фактори који су довели до тога да кажете „да, али. . . </w:t>
      </w:r>
      <w:proofErr w:type="gramStart"/>
      <w:r w:rsidR="00613193" w:rsidRPr="00613193">
        <w:rPr>
          <w:rFonts w:cs="Arial"/>
          <w:color w:val="212121"/>
          <w:shd w:val="clear" w:color="auto" w:fill="FFFFFF"/>
        </w:rPr>
        <w:t>. ”</w:t>
      </w:r>
      <w:proofErr w:type="gramEnd"/>
      <w:r w:rsidR="00772D24">
        <w:rPr>
          <w:rFonts w:cs="Arial"/>
          <w:color w:val="212121"/>
          <w:shd w:val="clear" w:color="auto" w:fill="FFFFFF"/>
        </w:rPr>
        <w:t xml:space="preserve"> </w:t>
      </w:r>
      <w:r w:rsidR="00613193" w:rsidRPr="00613193">
        <w:rPr>
          <w:rFonts w:cs="Arial"/>
          <w:color w:val="212121"/>
          <w:shd w:val="clear" w:color="auto" w:fill="FFFFFF"/>
        </w:rPr>
        <w:t>Они</w:t>
      </w:r>
      <w:r w:rsidR="00772D24">
        <w:rPr>
          <w:rFonts w:cs="Arial"/>
          <w:color w:val="212121"/>
          <w:shd w:val="clear" w:color="auto" w:fill="FFFFFF"/>
        </w:rPr>
        <w:t xml:space="preserve"> </w:t>
      </w:r>
      <w:proofErr w:type="gramStart"/>
      <w:r w:rsidR="00772D24">
        <w:rPr>
          <w:rFonts w:cs="Arial"/>
          <w:color w:val="212121"/>
          <w:shd w:val="clear" w:color="auto" w:fill="FFFFFF"/>
        </w:rPr>
        <w:t>,,</w:t>
      </w:r>
      <w:r w:rsidR="00613193" w:rsidRPr="00613193">
        <w:rPr>
          <w:rFonts w:cs="Arial"/>
          <w:color w:val="212121"/>
          <w:shd w:val="clear" w:color="auto" w:fill="FFFFFF"/>
        </w:rPr>
        <w:t>да</w:t>
      </w:r>
      <w:proofErr w:type="gramEnd"/>
      <w:r w:rsidR="00613193" w:rsidRPr="00613193">
        <w:rPr>
          <w:rFonts w:cs="Arial"/>
          <w:color w:val="212121"/>
          <w:shd w:val="clear" w:color="auto" w:fill="FFFFFF"/>
        </w:rPr>
        <w:t>, али ” фактори се могу разврстати у два типа: фактори модерације и посредни фактори.</w:t>
      </w:r>
    </w:p>
    <w:p w:rsidR="00613193" w:rsidRPr="00613193" w:rsidRDefault="00613193" w:rsidP="00613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cs="Arial"/>
          <w:color w:val="212121"/>
          <w:shd w:val="clear" w:color="auto" w:fill="FFFFFF"/>
        </w:rPr>
      </w:pPr>
      <w:r w:rsidRPr="00613193">
        <w:rPr>
          <w:rFonts w:cs="Arial"/>
          <w:color w:val="212121"/>
          <w:shd w:val="clear" w:color="auto" w:fill="FFFFFF"/>
        </w:rPr>
        <w:t xml:space="preserve">          </w:t>
      </w:r>
      <w:proofErr w:type="gramStart"/>
      <w:r w:rsidRPr="00613193">
        <w:rPr>
          <w:rFonts w:cs="Arial"/>
          <w:color w:val="212121"/>
          <w:shd w:val="clear" w:color="auto" w:fill="FFFFFF"/>
        </w:rPr>
        <w:t>Модераторски фактори су они елементи који имају потенцијал да преувеличају или смање присуство здравственог проблема.</w:t>
      </w:r>
      <w:proofErr w:type="gramEnd"/>
      <w:r w:rsidRPr="00613193">
        <w:rPr>
          <w:rFonts w:cs="Arial"/>
          <w:color w:val="212121"/>
          <w:shd w:val="clear" w:color="auto" w:fill="FFFFFF"/>
        </w:rPr>
        <w:t xml:space="preserve"> </w:t>
      </w:r>
      <w:proofErr w:type="gramStart"/>
      <w:r w:rsidRPr="00613193">
        <w:rPr>
          <w:rFonts w:cs="Arial"/>
          <w:color w:val="212121"/>
          <w:shd w:val="clear" w:color="auto" w:fill="FFFFFF"/>
        </w:rPr>
        <w:t>Опет, у зависности од здравственог проблема, ови фактори могу да се састоје од закона и политичке или социјалне подршке.</w:t>
      </w:r>
      <w:proofErr w:type="gramEnd"/>
      <w:r w:rsidRPr="00613193">
        <w:rPr>
          <w:rFonts w:cs="Arial"/>
          <w:color w:val="212121"/>
          <w:shd w:val="clear" w:color="auto" w:fill="FFFFFF"/>
        </w:rPr>
        <w:t xml:space="preserve"> </w:t>
      </w:r>
      <w:proofErr w:type="gramStart"/>
      <w:r w:rsidRPr="00613193">
        <w:rPr>
          <w:rFonts w:cs="Arial"/>
          <w:color w:val="212121"/>
          <w:shd w:val="clear" w:color="auto" w:fill="FFFFFF"/>
        </w:rPr>
        <w:t>Такви фактори углавном утичу на узрочне факторе.</w:t>
      </w:r>
      <w:proofErr w:type="gramEnd"/>
      <w:r w:rsidRPr="00613193">
        <w:rPr>
          <w:rFonts w:cs="Arial"/>
          <w:color w:val="212121"/>
          <w:shd w:val="clear" w:color="auto" w:fill="FFFFFF"/>
        </w:rPr>
        <w:t xml:space="preserve"> </w:t>
      </w:r>
      <w:proofErr w:type="gramStart"/>
      <w:r w:rsidRPr="00613193">
        <w:rPr>
          <w:rFonts w:cs="Arial"/>
          <w:color w:val="212121"/>
          <w:shd w:val="clear" w:color="auto" w:fill="FFFFFF"/>
        </w:rPr>
        <w:t xml:space="preserve">Постоје комплексни и међусобно повезани односи међу потребним претходницима, узрочним </w:t>
      </w:r>
      <w:r w:rsidR="00772D24">
        <w:rPr>
          <w:rFonts w:cs="Arial"/>
          <w:color w:val="212121"/>
          <w:shd w:val="clear" w:color="auto" w:fill="FFFFFF"/>
        </w:rPr>
        <w:t>фактори</w:t>
      </w:r>
      <w:r w:rsidR="001B1342">
        <w:rPr>
          <w:rFonts w:cs="Arial"/>
          <w:color w:val="212121"/>
          <w:shd w:val="clear" w:color="auto" w:fill="FFFFFF"/>
        </w:rPr>
        <w:t>ма и модераторским факторима.</w:t>
      </w:r>
      <w:proofErr w:type="gramEnd"/>
      <w:r w:rsidR="001B1342">
        <w:rPr>
          <w:rFonts w:cs="Arial"/>
          <w:color w:val="212121"/>
          <w:shd w:val="clear" w:color="auto" w:fill="FFFFFF"/>
        </w:rPr>
        <w:t xml:space="preserve"> </w:t>
      </w:r>
      <w:proofErr w:type="gramStart"/>
      <w:r w:rsidR="001B1342">
        <w:rPr>
          <w:rFonts w:cs="Arial"/>
          <w:color w:val="212121"/>
          <w:shd w:val="clear" w:color="auto" w:fill="FFFFFF"/>
        </w:rPr>
        <w:t xml:space="preserve">У моделу </w:t>
      </w:r>
      <w:r w:rsidRPr="00613193">
        <w:rPr>
          <w:rFonts w:cs="Arial"/>
          <w:color w:val="212121"/>
          <w:shd w:val="clear" w:color="auto" w:fill="FFFFFF"/>
        </w:rPr>
        <w:t>кауз</w:t>
      </w:r>
      <w:r w:rsidR="001B1342">
        <w:rPr>
          <w:rFonts w:cs="Arial"/>
          <w:color w:val="212121"/>
          <w:shd w:val="clear" w:color="auto" w:fill="FFFFFF"/>
        </w:rPr>
        <w:t>алне</w:t>
      </w:r>
      <w:r w:rsidR="00772D24">
        <w:rPr>
          <w:rFonts w:cs="Arial"/>
          <w:color w:val="212121"/>
          <w:shd w:val="clear" w:color="auto" w:fill="FFFFFF"/>
        </w:rPr>
        <w:t xml:space="preserve"> тео</w:t>
      </w:r>
      <w:r w:rsidR="001B1342">
        <w:rPr>
          <w:rFonts w:cs="Arial"/>
          <w:color w:val="212121"/>
          <w:shd w:val="clear" w:color="auto" w:fill="FFFFFF"/>
        </w:rPr>
        <w:t xml:space="preserve">рије, </w:t>
      </w:r>
      <w:r w:rsidR="00111E6A">
        <w:rPr>
          <w:rFonts w:cs="Arial"/>
          <w:color w:val="212121"/>
          <w:shd w:val="clear" w:color="auto" w:fill="FFFFFF"/>
        </w:rPr>
        <w:t>модератор</w:t>
      </w:r>
      <w:r w:rsidR="001B1342">
        <w:rPr>
          <w:rFonts w:cs="Arial"/>
          <w:color w:val="212121"/>
          <w:shd w:val="clear" w:color="auto" w:fill="FFFFFF"/>
        </w:rPr>
        <w:t>ски фактори су приказани као фактори</w:t>
      </w:r>
      <w:r w:rsidRPr="00613193">
        <w:rPr>
          <w:rFonts w:cs="Arial"/>
          <w:color w:val="212121"/>
          <w:shd w:val="clear" w:color="auto" w:fill="FFFFFF"/>
        </w:rPr>
        <w:t xml:space="preserve"> који могу утицати на идентификоване каузалне факторе.</w:t>
      </w:r>
      <w:proofErr w:type="gramEnd"/>
      <w:r w:rsidRPr="00613193">
        <w:rPr>
          <w:rFonts w:cs="Arial"/>
          <w:color w:val="212121"/>
          <w:shd w:val="clear" w:color="auto" w:fill="FFFFFF"/>
        </w:rPr>
        <w:t xml:space="preserve"> </w:t>
      </w:r>
      <w:proofErr w:type="gramStart"/>
      <w:r w:rsidRPr="00613193">
        <w:rPr>
          <w:rFonts w:cs="Arial"/>
          <w:color w:val="212121"/>
          <w:shd w:val="clear" w:color="auto" w:fill="FFFFFF"/>
        </w:rPr>
        <w:t>По св</w:t>
      </w:r>
      <w:r w:rsidR="00111E6A">
        <w:rPr>
          <w:rFonts w:cs="Arial"/>
          <w:color w:val="212121"/>
          <w:shd w:val="clear" w:color="auto" w:fill="FFFFFF"/>
        </w:rPr>
        <w:t>ојој природи, модераторски фактори</w:t>
      </w:r>
      <w:r w:rsidRPr="00613193">
        <w:rPr>
          <w:rFonts w:cs="Arial"/>
          <w:color w:val="212121"/>
          <w:shd w:val="clear" w:color="auto" w:fill="FFFFFF"/>
        </w:rPr>
        <w:t xml:space="preserve"> могу или повећати, појачати, претеривати, стимулисати или, алтернативно, смањивати и сузбијати присутност или снагу узрочних фактора.</w:t>
      </w:r>
      <w:proofErr w:type="gramEnd"/>
      <w:r w:rsidRPr="00613193">
        <w:rPr>
          <w:rFonts w:cs="Arial"/>
          <w:color w:val="212121"/>
          <w:shd w:val="clear" w:color="auto" w:fill="FFFFFF"/>
        </w:rPr>
        <w:t xml:space="preserve"> </w:t>
      </w:r>
      <w:proofErr w:type="gramStart"/>
      <w:r w:rsidRPr="00613193">
        <w:rPr>
          <w:rFonts w:cs="Arial"/>
          <w:color w:val="212121"/>
          <w:shd w:val="clear" w:color="auto" w:fill="FFFFFF"/>
        </w:rPr>
        <w:t>Фактори који би били класификовани као фактори који омогућавају и појачавају (</w:t>
      </w:r>
      <w:r w:rsidR="00040C21">
        <w:rPr>
          <w:rFonts w:cs="Arial"/>
          <w:color w:val="auto"/>
        </w:rPr>
        <w:t>Anderson</w:t>
      </w:r>
      <w:r w:rsidR="00111E6A" w:rsidRPr="00111E6A">
        <w:rPr>
          <w:rFonts w:cs="Arial"/>
          <w:color w:val="auto"/>
          <w:lang w:val="en-US"/>
        </w:rPr>
        <w:t>, 1995; Anderson &amp; Aday, 1978; Green &amp; Kreuter, 1991</w:t>
      </w:r>
      <w:r w:rsidRPr="00613193">
        <w:rPr>
          <w:rFonts w:cs="Arial"/>
          <w:color w:val="212121"/>
          <w:shd w:val="clear" w:color="auto" w:fill="FFFFFF"/>
        </w:rPr>
        <w:t>) мо</w:t>
      </w:r>
      <w:r w:rsidR="00111E6A">
        <w:rPr>
          <w:rFonts w:cs="Arial"/>
          <w:color w:val="212121"/>
          <w:shd w:val="clear" w:color="auto" w:fill="FFFFFF"/>
        </w:rPr>
        <w:t>рају се поново проценити з</w:t>
      </w:r>
      <w:r w:rsidRPr="00613193">
        <w:rPr>
          <w:rFonts w:cs="Arial"/>
          <w:color w:val="212121"/>
          <w:shd w:val="clear" w:color="auto" w:fill="FFFFFF"/>
        </w:rPr>
        <w:t>бог њихове улогу у каузалној теорији, јер ће многи вероватно функционисати као фактори ублажавања.</w:t>
      </w:r>
      <w:proofErr w:type="gramEnd"/>
    </w:p>
    <w:p w:rsidR="00613193" w:rsidRPr="00613193" w:rsidRDefault="00613193" w:rsidP="00613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cs="Arial"/>
          <w:color w:val="212121"/>
          <w:shd w:val="clear" w:color="auto" w:fill="FFFFFF"/>
        </w:rPr>
      </w:pPr>
      <w:r w:rsidRPr="00613193">
        <w:rPr>
          <w:rFonts w:cs="Arial"/>
          <w:color w:val="212121"/>
          <w:shd w:val="clear" w:color="auto" w:fill="FFFFFF"/>
        </w:rPr>
        <w:t xml:space="preserve">          </w:t>
      </w:r>
      <w:proofErr w:type="gramStart"/>
      <w:r w:rsidRPr="00613193">
        <w:rPr>
          <w:rFonts w:cs="Arial"/>
          <w:color w:val="212121"/>
          <w:shd w:val="clear" w:color="auto" w:fill="FFFFFF"/>
        </w:rPr>
        <w:t>Фактори медијације налазе се између узрока и исхода.</w:t>
      </w:r>
      <w:proofErr w:type="gramEnd"/>
      <w:r w:rsidRPr="00613193">
        <w:rPr>
          <w:rFonts w:cs="Arial"/>
          <w:color w:val="212121"/>
          <w:shd w:val="clear" w:color="auto" w:fill="FFFFFF"/>
        </w:rPr>
        <w:t xml:space="preserve"> </w:t>
      </w:r>
      <w:proofErr w:type="gramStart"/>
      <w:r w:rsidRPr="00613193">
        <w:rPr>
          <w:rFonts w:cs="Arial"/>
          <w:color w:val="212121"/>
          <w:shd w:val="clear" w:color="auto" w:fill="FFFFFF"/>
        </w:rPr>
        <w:t>У ствари, без посредног фактора, узроци неће резултирати здравственим исходом.</w:t>
      </w:r>
      <w:proofErr w:type="gramEnd"/>
      <w:r w:rsidRPr="00613193">
        <w:rPr>
          <w:rFonts w:cs="Arial"/>
          <w:color w:val="212121"/>
          <w:shd w:val="clear" w:color="auto" w:fill="FFFFFF"/>
        </w:rPr>
        <w:t xml:space="preserve"> </w:t>
      </w:r>
      <w:proofErr w:type="gramStart"/>
      <w:r w:rsidRPr="00613193">
        <w:rPr>
          <w:rFonts w:cs="Arial"/>
          <w:color w:val="212121"/>
          <w:shd w:val="clear" w:color="auto" w:fill="FFFFFF"/>
        </w:rPr>
        <w:t>Другим речима, без овог процеса или механизма, узрочни фактори не могу довести до здравственог исхода.</w:t>
      </w:r>
      <w:proofErr w:type="gramEnd"/>
      <w:r w:rsidRPr="00613193">
        <w:rPr>
          <w:rFonts w:cs="Arial"/>
          <w:color w:val="212121"/>
          <w:shd w:val="clear" w:color="auto" w:fill="FFFFFF"/>
        </w:rPr>
        <w:t xml:space="preserve"> </w:t>
      </w:r>
      <w:proofErr w:type="gramStart"/>
      <w:r w:rsidRPr="00613193">
        <w:rPr>
          <w:rFonts w:cs="Arial"/>
          <w:color w:val="212121"/>
          <w:shd w:val="clear" w:color="auto" w:fill="FFFFFF"/>
        </w:rPr>
        <w:t>У зависности од здравственог проблема, можда неће бити посредних фактора.</w:t>
      </w:r>
      <w:proofErr w:type="gramEnd"/>
      <w:r w:rsidRPr="00613193">
        <w:rPr>
          <w:rFonts w:cs="Arial"/>
          <w:color w:val="212121"/>
          <w:shd w:val="clear" w:color="auto" w:fill="FFFFFF"/>
        </w:rPr>
        <w:t xml:space="preserve"> </w:t>
      </w:r>
      <w:proofErr w:type="gramStart"/>
      <w:r w:rsidRPr="00613193">
        <w:rPr>
          <w:rFonts w:cs="Arial"/>
          <w:color w:val="212121"/>
          <w:shd w:val="clear" w:color="auto" w:fill="FFFFFF"/>
        </w:rPr>
        <w:t>На пример, ако појединац има генетску мутацију која изазива цистичну фиброзу појављује се болест - нема посредничке варијабле.</w:t>
      </w:r>
      <w:proofErr w:type="gramEnd"/>
      <w:r w:rsidRPr="00613193">
        <w:rPr>
          <w:rFonts w:cs="Arial"/>
          <w:color w:val="212121"/>
          <w:shd w:val="clear" w:color="auto" w:fill="FFFFFF"/>
        </w:rPr>
        <w:t xml:space="preserve"> </w:t>
      </w:r>
      <w:proofErr w:type="gramStart"/>
      <w:r w:rsidRPr="00613193">
        <w:rPr>
          <w:rFonts w:cs="Arial"/>
          <w:color w:val="212121"/>
          <w:shd w:val="clear" w:color="auto" w:fill="FFFFFF"/>
        </w:rPr>
        <w:t>Међутим, ако је здравствени исход дефинисани као дуговечност за особе са цистичном фиброзом, посредни фактори би укључивали квалитет здравствене заштите и индивидуални одговор на третмане.</w:t>
      </w:r>
      <w:proofErr w:type="gramEnd"/>
      <w:r w:rsidRPr="00613193">
        <w:rPr>
          <w:rFonts w:cs="Arial"/>
          <w:color w:val="212121"/>
          <w:shd w:val="clear" w:color="auto" w:fill="FFFFFF"/>
        </w:rPr>
        <w:t xml:space="preserve"> </w:t>
      </w:r>
      <w:proofErr w:type="gramStart"/>
      <w:r w:rsidRPr="00613193">
        <w:rPr>
          <w:rFonts w:cs="Arial"/>
          <w:color w:val="212121"/>
          <w:shd w:val="clear" w:color="auto" w:fill="FFFFFF"/>
        </w:rPr>
        <w:t>Насупрот томе, ако неко има мождани удар, и морбидитет и морталитет зависе од времена и квалитета одговора хитне медицинске помоћи, која представља посредни фактор.</w:t>
      </w:r>
      <w:proofErr w:type="gramEnd"/>
    </w:p>
    <w:p w:rsidR="00613193" w:rsidRPr="00613193" w:rsidRDefault="00613193" w:rsidP="00613193">
      <w:pPr>
        <w:spacing w:before="0"/>
        <w:rPr>
          <w:rFonts w:cs="Arial"/>
        </w:rPr>
      </w:pPr>
    </w:p>
    <w:p w:rsidR="00796EF6" w:rsidRDefault="00796EF6" w:rsidP="00613193">
      <w:pPr>
        <w:pStyle w:val="Heading3"/>
        <w:spacing w:before="0" w:after="0"/>
        <w:jc w:val="both"/>
        <w:rPr>
          <w:sz w:val="20"/>
          <w:szCs w:val="20"/>
          <w:shd w:val="clear" w:color="auto" w:fill="FFFFFF"/>
        </w:rPr>
      </w:pPr>
      <w:bookmarkStart w:id="17" w:name="_Toc4073380"/>
    </w:p>
    <w:p w:rsidR="00613193" w:rsidRPr="00613193" w:rsidRDefault="00613193" w:rsidP="00613193">
      <w:pPr>
        <w:pStyle w:val="Heading3"/>
        <w:spacing w:before="0" w:after="0"/>
        <w:jc w:val="both"/>
        <w:rPr>
          <w:sz w:val="20"/>
          <w:szCs w:val="20"/>
          <w:shd w:val="clear" w:color="auto" w:fill="FFFFFF"/>
        </w:rPr>
      </w:pPr>
      <w:bookmarkStart w:id="18" w:name="_Toc9112573"/>
      <w:r w:rsidRPr="00613193">
        <w:rPr>
          <w:sz w:val="20"/>
          <w:szCs w:val="20"/>
          <w:shd w:val="clear" w:color="auto" w:fill="FFFFFF"/>
        </w:rPr>
        <w:t>Примери</w:t>
      </w:r>
      <w:bookmarkEnd w:id="17"/>
      <w:bookmarkEnd w:id="18"/>
      <w:r w:rsidRPr="00613193">
        <w:rPr>
          <w:sz w:val="20"/>
          <w:szCs w:val="20"/>
          <w:shd w:val="clear" w:color="auto" w:fill="FFFFFF"/>
        </w:rPr>
        <w:t xml:space="preserve"> </w:t>
      </w:r>
    </w:p>
    <w:p w:rsidR="00796EF6" w:rsidRDefault="00796EF6" w:rsidP="00613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cs="Arial"/>
          <w:b/>
          <w:color w:val="212121"/>
          <w:shd w:val="clear" w:color="auto" w:fill="FFFFFF"/>
        </w:rPr>
      </w:pPr>
    </w:p>
    <w:p w:rsidR="006C205D" w:rsidRPr="00AE675A" w:rsidRDefault="00613193" w:rsidP="00613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cs="Arial"/>
          <w:color w:val="212121"/>
          <w:shd w:val="clear" w:color="auto" w:fill="FFFFFF"/>
        </w:rPr>
      </w:pPr>
      <w:proofErr w:type="gramStart"/>
      <w:r w:rsidRPr="00613193">
        <w:rPr>
          <w:rFonts w:cs="Arial"/>
          <w:b/>
          <w:color w:val="212121"/>
          <w:shd w:val="clear" w:color="auto" w:fill="FFFFFF"/>
        </w:rPr>
        <w:t>Табела 5-4</w:t>
      </w:r>
      <w:r w:rsidRPr="00613193">
        <w:rPr>
          <w:rFonts w:cs="Arial"/>
          <w:color w:val="212121"/>
          <w:shd w:val="clear" w:color="auto" w:fill="FFFFFF"/>
        </w:rPr>
        <w:t xml:space="preserve"> показује како подаци прикупљени током процене заједнице могу бити представљени у табеларном формату.</w:t>
      </w:r>
      <w:proofErr w:type="gramEnd"/>
      <w:r w:rsidRPr="00613193">
        <w:rPr>
          <w:rFonts w:cs="Arial"/>
          <w:color w:val="212121"/>
          <w:shd w:val="clear" w:color="auto" w:fill="FFFFFF"/>
        </w:rPr>
        <w:t xml:space="preserve"> </w:t>
      </w:r>
      <w:proofErr w:type="gramStart"/>
      <w:r w:rsidRPr="00613193">
        <w:rPr>
          <w:rFonts w:cs="Arial"/>
          <w:color w:val="212121"/>
          <w:shd w:val="clear" w:color="auto" w:fill="FFFFFF"/>
        </w:rPr>
        <w:t>Садржи примере информација за пет здравствених проблема идентификовани</w:t>
      </w:r>
      <w:r w:rsidR="00AE675A">
        <w:rPr>
          <w:rFonts w:cs="Arial"/>
          <w:color w:val="212121"/>
          <w:shd w:val="clear" w:color="auto" w:fill="FFFFFF"/>
        </w:rPr>
        <w:t>х</w:t>
      </w:r>
      <w:r w:rsidRPr="00613193">
        <w:rPr>
          <w:rFonts w:cs="Arial"/>
          <w:color w:val="212121"/>
          <w:shd w:val="clear" w:color="auto" w:fill="FFFFFF"/>
        </w:rPr>
        <w:t xml:space="preserve"> у процени з</w:t>
      </w:r>
      <w:r w:rsidR="00AE675A">
        <w:rPr>
          <w:rFonts w:cs="Arial"/>
          <w:color w:val="212121"/>
          <w:shd w:val="clear" w:color="auto" w:fill="FFFFFF"/>
        </w:rPr>
        <w:t xml:space="preserve">аједнице имагинарног </w:t>
      </w:r>
      <w:r w:rsidR="00AE675A" w:rsidRPr="00AE675A">
        <w:rPr>
          <w:rFonts w:cs="Arial"/>
          <w:color w:val="auto"/>
          <w:lang w:val="en-US"/>
        </w:rPr>
        <w:t>Layetteville</w:t>
      </w:r>
      <w:r w:rsidRPr="00AE675A">
        <w:rPr>
          <w:rFonts w:cs="Arial"/>
          <w:color w:val="212121"/>
          <w:shd w:val="clear" w:color="auto" w:fill="FFFFFF"/>
        </w:rPr>
        <w:t>.</w:t>
      </w:r>
      <w:bookmarkStart w:id="19" w:name="page199"/>
      <w:bookmarkEnd w:id="19"/>
      <w:proofErr w:type="gramEnd"/>
    </w:p>
    <w:p w:rsidR="00622C19" w:rsidRDefault="006C205D" w:rsidP="00613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cs="Arial"/>
          <w:color w:val="212121"/>
          <w:shd w:val="clear" w:color="auto" w:fill="FFFFFF"/>
        </w:rPr>
      </w:pPr>
      <w:r>
        <w:rPr>
          <w:rFonts w:cs="Arial"/>
          <w:color w:val="212121"/>
          <w:shd w:val="clear" w:color="auto" w:fill="FFFFFF"/>
        </w:rPr>
        <w:tab/>
      </w:r>
      <w:proofErr w:type="gramStart"/>
      <w:r w:rsidR="00613193" w:rsidRPr="00613193">
        <w:rPr>
          <w:rFonts w:cs="Arial"/>
          <w:color w:val="212121"/>
          <w:shd w:val="clear" w:color="auto" w:fill="FFFFFF"/>
        </w:rPr>
        <w:t xml:space="preserve">Дати су потребни фактори, узрочни фактори, </w:t>
      </w:r>
      <w:r w:rsidR="00AE675A">
        <w:rPr>
          <w:rFonts w:cs="Arial"/>
          <w:color w:val="212121"/>
          <w:shd w:val="clear" w:color="auto" w:fill="FFFFFF"/>
        </w:rPr>
        <w:t>модераторск</w:t>
      </w:r>
      <w:r w:rsidR="00613193" w:rsidRPr="00613193">
        <w:rPr>
          <w:rFonts w:cs="Arial"/>
          <w:color w:val="212121"/>
          <w:shd w:val="clear" w:color="auto" w:fill="FFFFFF"/>
        </w:rPr>
        <w:t>и</w:t>
      </w:r>
      <w:r w:rsidR="00AE675A">
        <w:rPr>
          <w:rFonts w:cs="Arial"/>
          <w:color w:val="212121"/>
          <w:shd w:val="clear" w:color="auto" w:fill="FFFFFF"/>
        </w:rPr>
        <w:t xml:space="preserve"> фактори и фактори</w:t>
      </w:r>
      <w:r w:rsidR="00613193" w:rsidRPr="00613193">
        <w:rPr>
          <w:rFonts w:cs="Arial"/>
          <w:color w:val="212121"/>
          <w:shd w:val="clear" w:color="auto" w:fill="FFFFFF"/>
        </w:rPr>
        <w:t xml:space="preserve"> посредовања који доводе до пет различитих здравствених проблема.</w:t>
      </w:r>
      <w:proofErr w:type="gramEnd"/>
      <w:r w:rsidR="00613193" w:rsidRPr="00613193">
        <w:rPr>
          <w:rFonts w:cs="Arial"/>
          <w:color w:val="212121"/>
          <w:shd w:val="clear" w:color="auto" w:fill="FFFFFF"/>
        </w:rPr>
        <w:t xml:space="preserve"> </w:t>
      </w:r>
      <w:proofErr w:type="gramStart"/>
      <w:r w:rsidR="00613193" w:rsidRPr="00613193">
        <w:rPr>
          <w:rFonts w:cs="Arial"/>
          <w:color w:val="212121"/>
          <w:shd w:val="clear" w:color="auto" w:fill="FFFFFF"/>
        </w:rPr>
        <w:t xml:space="preserve">Информације које су у табели као што је </w:t>
      </w:r>
      <w:r w:rsidR="00613193" w:rsidRPr="00613193">
        <w:rPr>
          <w:rFonts w:cs="Arial"/>
          <w:b/>
          <w:color w:val="212121"/>
          <w:shd w:val="clear" w:color="auto" w:fill="FFFFFF"/>
        </w:rPr>
        <w:t>Табела 5-4</w:t>
      </w:r>
      <w:r w:rsidR="00613193" w:rsidRPr="00613193">
        <w:rPr>
          <w:rFonts w:cs="Arial"/>
          <w:color w:val="212121"/>
          <w:shd w:val="clear" w:color="auto" w:fill="FFFFFF"/>
        </w:rPr>
        <w:t xml:space="preserve"> и у дијаграму узрочне теорије засновани на подацима прикупљеним током процене здравственог стања у заједници, укључујући научну литературу која се односи на здравствени проблем.</w:t>
      </w:r>
      <w:proofErr w:type="gramEnd"/>
      <w:r w:rsidR="00613193" w:rsidRPr="00613193">
        <w:rPr>
          <w:rFonts w:cs="Arial"/>
          <w:color w:val="212121"/>
          <w:shd w:val="clear" w:color="auto" w:fill="FFFFFF"/>
        </w:rPr>
        <w:t xml:space="preserve"> </w:t>
      </w:r>
      <w:proofErr w:type="gramStart"/>
      <w:r w:rsidR="00613193" w:rsidRPr="00613193">
        <w:rPr>
          <w:rFonts w:cs="Arial"/>
          <w:color w:val="212121"/>
          <w:shd w:val="clear" w:color="auto" w:fill="FFFFFF"/>
        </w:rPr>
        <w:t>Ови хипотетички детаљи пет здравствених проблема се користе како би се показало како дијаграм узрочне теорије може изгледати користећи податке из табеле.</w:t>
      </w:r>
      <w:proofErr w:type="gramEnd"/>
      <w:r w:rsidR="00613193" w:rsidRPr="00613193">
        <w:rPr>
          <w:rFonts w:cs="Arial"/>
          <w:color w:val="212121"/>
          <w:shd w:val="clear" w:color="auto" w:fill="FFFFFF"/>
        </w:rPr>
        <w:t xml:space="preserve"> </w:t>
      </w:r>
      <w:proofErr w:type="gramStart"/>
      <w:r w:rsidR="00613193" w:rsidRPr="00613193">
        <w:rPr>
          <w:rFonts w:cs="Arial"/>
          <w:color w:val="212121"/>
          <w:shd w:val="clear" w:color="auto" w:fill="FFFFFF"/>
        </w:rPr>
        <w:t>Ових пет здравствених проблема се преноси кроз текст кроз фазе планирања и евалуације.</w:t>
      </w:r>
      <w:proofErr w:type="gramEnd"/>
    </w:p>
    <w:p w:rsidR="00622C19" w:rsidRPr="00194701" w:rsidRDefault="00622C19">
      <w:pPr>
        <w:spacing w:before="0"/>
        <w:rPr>
          <w:rFonts w:cs="Arial"/>
          <w:color w:val="212121"/>
          <w:shd w:val="clear" w:color="auto" w:fill="FFFFFF"/>
        </w:rPr>
      </w:pPr>
    </w:p>
    <w:p w:rsidR="00613193" w:rsidRPr="00613193" w:rsidRDefault="00613193" w:rsidP="00613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cs="Arial"/>
          <w:color w:val="212121"/>
          <w:shd w:val="clear" w:color="auto" w:fill="FFFFFF"/>
        </w:rPr>
      </w:pPr>
    </w:p>
    <w:p w:rsidR="00613193" w:rsidRPr="00613193" w:rsidRDefault="00613193" w:rsidP="00613193">
      <w:pPr>
        <w:spacing w:before="0"/>
        <w:rPr>
          <w:rFonts w:cs="Arial"/>
        </w:rPr>
      </w:pPr>
    </w:p>
    <w:p w:rsidR="00194701" w:rsidRDefault="00194701">
      <w:pPr>
        <w:spacing w:before="0"/>
        <w:rPr>
          <w:rFonts w:cs="Arial"/>
        </w:rPr>
      </w:pPr>
      <w:r>
        <w:rPr>
          <w:rFonts w:cs="Arial"/>
        </w:rPr>
        <w:br w:type="page"/>
      </w:r>
    </w:p>
    <w:p w:rsidR="00613193" w:rsidRPr="00613193" w:rsidRDefault="00613193" w:rsidP="00613193">
      <w:pPr>
        <w:spacing w:before="0"/>
        <w:rPr>
          <w:rFonts w:cs="Arial"/>
        </w:r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1E0"/>
      </w:tblPr>
      <w:tblGrid>
        <w:gridCol w:w="1557"/>
        <w:gridCol w:w="1479"/>
        <w:gridCol w:w="1535"/>
        <w:gridCol w:w="1575"/>
        <w:gridCol w:w="1537"/>
        <w:gridCol w:w="1418"/>
      </w:tblGrid>
      <w:tr w:rsidR="00622C19" w:rsidRPr="00F656C5" w:rsidTr="006F06D9">
        <w:trPr>
          <w:trHeight w:hRule="exact" w:val="657"/>
          <w:jc w:val="center"/>
        </w:trPr>
        <w:tc>
          <w:tcPr>
            <w:tcW w:w="5000" w:type="pct"/>
            <w:gridSpan w:val="6"/>
            <w:tcBorders>
              <w:top w:val="single" w:sz="12" w:space="0" w:color="auto"/>
              <w:bottom w:val="single" w:sz="6" w:space="0" w:color="auto"/>
            </w:tcBorders>
            <w:shd w:val="clear" w:color="auto" w:fill="DBE5F1" w:themeFill="accent1" w:themeFillTint="33"/>
            <w:vAlign w:val="center"/>
          </w:tcPr>
          <w:p w:rsidR="00622C19" w:rsidRPr="00EE4C9A" w:rsidRDefault="00622C19" w:rsidP="00822EA4">
            <w:pPr>
              <w:pStyle w:val="Caption"/>
              <w:jc w:val="center"/>
              <w:rPr>
                <w:rFonts w:cs="Arial"/>
                <w:sz w:val="18"/>
                <w:szCs w:val="18"/>
              </w:rPr>
            </w:pPr>
            <w:r w:rsidRPr="00EE4C9A">
              <w:rPr>
                <w:rFonts w:cs="Arial"/>
                <w:sz w:val="18"/>
                <w:szCs w:val="18"/>
              </w:rPr>
              <w:t>Табела 5.4</w:t>
            </w:r>
            <w:r w:rsidR="00822EA4" w:rsidRPr="00EE4C9A">
              <w:rPr>
                <w:rFonts w:eastAsia="Arial" w:cs="Arial"/>
                <w:sz w:val="18"/>
                <w:szCs w:val="18"/>
              </w:rPr>
              <w:t xml:space="preserve"> Постојећи фактори, модераторски фактори, кључни фактори узрока, посредни фактори и здравствени исход подељен на пет здравствених проблема</w:t>
            </w:r>
          </w:p>
        </w:tc>
      </w:tr>
      <w:tr w:rsidR="0024527D" w:rsidRPr="00F656C5" w:rsidTr="006F06D9">
        <w:trPr>
          <w:trHeight w:hRule="exact" w:val="1083"/>
          <w:jc w:val="center"/>
        </w:trPr>
        <w:tc>
          <w:tcPr>
            <w:tcW w:w="877" w:type="pct"/>
            <w:tcBorders>
              <w:top w:val="single" w:sz="6" w:space="0" w:color="auto"/>
              <w:bottom w:val="single" w:sz="6" w:space="0" w:color="auto"/>
            </w:tcBorders>
            <w:shd w:val="clear" w:color="auto" w:fill="DBE5F1" w:themeFill="accent1" w:themeFillTint="33"/>
            <w:vAlign w:val="center"/>
          </w:tcPr>
          <w:p w:rsidR="00622C19" w:rsidRPr="00EE4C9A" w:rsidRDefault="00822EA4" w:rsidP="00822EA4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EE4C9A">
              <w:rPr>
                <w:rFonts w:cs="Arial"/>
                <w:b/>
                <w:sz w:val="18"/>
                <w:szCs w:val="18"/>
              </w:rPr>
              <w:t>Неопходан претходни фактор или стање</w:t>
            </w:r>
          </w:p>
        </w:tc>
        <w:tc>
          <w:tcPr>
            <w:tcW w:w="834" w:type="pct"/>
            <w:tcBorders>
              <w:top w:val="single" w:sz="6" w:space="0" w:color="auto"/>
              <w:bottom w:val="single" w:sz="6" w:space="0" w:color="auto"/>
            </w:tcBorders>
            <w:shd w:val="clear" w:color="auto" w:fill="DBE5F1" w:themeFill="accent1" w:themeFillTint="33"/>
            <w:vAlign w:val="center"/>
          </w:tcPr>
          <w:p w:rsidR="00622C19" w:rsidRPr="00EE4C9A" w:rsidRDefault="00822EA4" w:rsidP="00822EA4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EE4C9A">
              <w:rPr>
                <w:rFonts w:cs="Arial"/>
                <w:b/>
                <w:sz w:val="18"/>
                <w:szCs w:val="18"/>
              </w:rPr>
              <w:t>Модераторски фактор или стање</w:t>
            </w:r>
          </w:p>
        </w:tc>
        <w:tc>
          <w:tcPr>
            <w:tcW w:w="864" w:type="pct"/>
            <w:tcBorders>
              <w:top w:val="single" w:sz="6" w:space="0" w:color="auto"/>
              <w:bottom w:val="single" w:sz="6" w:space="0" w:color="auto"/>
            </w:tcBorders>
            <w:shd w:val="clear" w:color="auto" w:fill="DBE5F1" w:themeFill="accent1" w:themeFillTint="33"/>
            <w:vAlign w:val="center"/>
          </w:tcPr>
          <w:p w:rsidR="00622C19" w:rsidRPr="00EE4C9A" w:rsidRDefault="00822EA4" w:rsidP="00822EA4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EE4C9A">
              <w:rPr>
                <w:rFonts w:cs="Arial"/>
                <w:b/>
                <w:sz w:val="18"/>
                <w:szCs w:val="18"/>
              </w:rPr>
              <w:t>Главни каузални фактори</w:t>
            </w:r>
          </w:p>
        </w:tc>
        <w:tc>
          <w:tcPr>
            <w:tcW w:w="886" w:type="pct"/>
            <w:tcBorders>
              <w:top w:val="single" w:sz="6" w:space="0" w:color="auto"/>
              <w:bottom w:val="single" w:sz="6" w:space="0" w:color="auto"/>
            </w:tcBorders>
            <w:shd w:val="clear" w:color="auto" w:fill="DBE5F1" w:themeFill="accent1" w:themeFillTint="33"/>
            <w:vAlign w:val="center"/>
          </w:tcPr>
          <w:p w:rsidR="00622C19" w:rsidRPr="00EE4C9A" w:rsidRDefault="00822EA4" w:rsidP="00822EA4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EE4C9A">
              <w:rPr>
                <w:rFonts w:cs="Arial"/>
                <w:b/>
                <w:sz w:val="18"/>
                <w:szCs w:val="18"/>
              </w:rPr>
              <w:t>Фактори медијације</w:t>
            </w:r>
          </w:p>
        </w:tc>
        <w:tc>
          <w:tcPr>
            <w:tcW w:w="739" w:type="pct"/>
            <w:tcBorders>
              <w:top w:val="single" w:sz="6" w:space="0" w:color="auto"/>
              <w:bottom w:val="single" w:sz="6" w:space="0" w:color="auto"/>
            </w:tcBorders>
            <w:shd w:val="clear" w:color="auto" w:fill="DBE5F1" w:themeFill="accent1" w:themeFillTint="33"/>
            <w:vAlign w:val="center"/>
          </w:tcPr>
          <w:p w:rsidR="00622C19" w:rsidRPr="00EE4C9A" w:rsidRDefault="00822EA4" w:rsidP="00822EA4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EE4C9A">
              <w:rPr>
                <w:rFonts w:cs="Arial"/>
                <w:b/>
                <w:sz w:val="18"/>
                <w:szCs w:val="18"/>
              </w:rPr>
              <w:t>Исход здравственог стања</w:t>
            </w:r>
          </w:p>
        </w:tc>
        <w:tc>
          <w:tcPr>
            <w:tcW w:w="801" w:type="pct"/>
            <w:tcBorders>
              <w:top w:val="single" w:sz="6" w:space="0" w:color="auto"/>
              <w:bottom w:val="single" w:sz="6" w:space="0" w:color="auto"/>
            </w:tcBorders>
            <w:shd w:val="clear" w:color="auto" w:fill="DBE5F1" w:themeFill="accent1" w:themeFillTint="33"/>
            <w:vAlign w:val="center"/>
          </w:tcPr>
          <w:p w:rsidR="00622C19" w:rsidRPr="00EE4C9A" w:rsidRDefault="00822EA4" w:rsidP="00822EA4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EE4C9A">
              <w:rPr>
                <w:rFonts w:cs="Arial"/>
                <w:b/>
                <w:sz w:val="18"/>
                <w:szCs w:val="18"/>
              </w:rPr>
              <w:t>Утицај на здравље</w:t>
            </w:r>
          </w:p>
        </w:tc>
      </w:tr>
      <w:tr w:rsidR="00622C19" w:rsidRPr="00F656C5" w:rsidTr="00EE4C9A">
        <w:trPr>
          <w:trHeight w:hRule="exact" w:val="2013"/>
          <w:jc w:val="center"/>
        </w:trPr>
        <w:tc>
          <w:tcPr>
            <w:tcW w:w="87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2C19" w:rsidRPr="00EE4C9A" w:rsidRDefault="00822EA4" w:rsidP="00156767">
            <w:pPr>
              <w:jc w:val="center"/>
              <w:rPr>
                <w:rFonts w:cs="Arial"/>
                <w:sz w:val="18"/>
                <w:szCs w:val="18"/>
              </w:rPr>
            </w:pPr>
            <w:r w:rsidRPr="00EE4C9A">
              <w:rPr>
                <w:rFonts w:cs="Arial"/>
                <w:sz w:val="18"/>
                <w:szCs w:val="18"/>
              </w:rPr>
              <w:t>Године, постојећа здравствена стања, патогени у окружењу</w:t>
            </w:r>
          </w:p>
        </w:tc>
        <w:tc>
          <w:tcPr>
            <w:tcW w:w="83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2C19" w:rsidRPr="00EE4C9A" w:rsidRDefault="00156767" w:rsidP="00156767">
            <w:pPr>
              <w:jc w:val="center"/>
              <w:rPr>
                <w:rFonts w:cs="Arial"/>
                <w:sz w:val="18"/>
                <w:szCs w:val="18"/>
              </w:rPr>
            </w:pPr>
            <w:r w:rsidRPr="00EE4C9A">
              <w:rPr>
                <w:rFonts w:cs="Arial"/>
                <w:sz w:val="18"/>
                <w:szCs w:val="18"/>
              </w:rPr>
              <w:t>Свест о значају имунизације одраслих, пажња медија, квалитет здравствене неге</w:t>
            </w:r>
          </w:p>
        </w:tc>
        <w:tc>
          <w:tcPr>
            <w:tcW w:w="86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2C19" w:rsidRPr="00EE4C9A" w:rsidRDefault="00156767" w:rsidP="00156767">
            <w:pPr>
              <w:jc w:val="center"/>
              <w:rPr>
                <w:rFonts w:cs="Arial"/>
                <w:sz w:val="18"/>
                <w:szCs w:val="18"/>
              </w:rPr>
            </w:pPr>
            <w:r w:rsidRPr="00EE4C9A">
              <w:rPr>
                <w:rFonts w:cs="Arial"/>
                <w:sz w:val="18"/>
                <w:szCs w:val="18"/>
              </w:rPr>
              <w:t>Мотивација за вакцинацију, страх од преношења заразних болести, осетљивост</w:t>
            </w:r>
          </w:p>
        </w:tc>
        <w:tc>
          <w:tcPr>
            <w:tcW w:w="88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2C19" w:rsidRPr="00EE4C9A" w:rsidRDefault="00156767" w:rsidP="00156767">
            <w:pPr>
              <w:jc w:val="center"/>
              <w:rPr>
                <w:rFonts w:cs="Arial"/>
                <w:sz w:val="18"/>
                <w:szCs w:val="18"/>
              </w:rPr>
            </w:pPr>
            <w:r w:rsidRPr="00EE4C9A">
              <w:rPr>
                <w:rFonts w:cs="Arial"/>
                <w:sz w:val="18"/>
                <w:szCs w:val="18"/>
              </w:rPr>
              <w:t>Снабдевеност и дистрибуција вакцина, цена вакцина</w:t>
            </w:r>
          </w:p>
        </w:tc>
        <w:tc>
          <w:tcPr>
            <w:tcW w:w="73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2C19" w:rsidRPr="00EE4C9A" w:rsidRDefault="00156767" w:rsidP="00156767">
            <w:pPr>
              <w:jc w:val="center"/>
              <w:rPr>
                <w:rFonts w:cs="Arial"/>
                <w:sz w:val="18"/>
                <w:szCs w:val="18"/>
              </w:rPr>
            </w:pPr>
            <w:r w:rsidRPr="00EE4C9A">
              <w:rPr>
                <w:rFonts w:cs="Arial"/>
                <w:sz w:val="18"/>
                <w:szCs w:val="18"/>
              </w:rPr>
              <w:t>Вакцинација</w:t>
            </w:r>
          </w:p>
        </w:tc>
        <w:tc>
          <w:tcPr>
            <w:tcW w:w="80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2C19" w:rsidRPr="00EE4C9A" w:rsidRDefault="00156767" w:rsidP="00156767">
            <w:pPr>
              <w:jc w:val="center"/>
              <w:rPr>
                <w:rFonts w:cs="Arial"/>
                <w:sz w:val="18"/>
                <w:szCs w:val="18"/>
              </w:rPr>
            </w:pPr>
            <w:r w:rsidRPr="00EE4C9A">
              <w:rPr>
                <w:rFonts w:cs="Arial"/>
                <w:sz w:val="18"/>
                <w:szCs w:val="18"/>
              </w:rPr>
              <w:t>Превенира хоспитализацију</w:t>
            </w:r>
          </w:p>
        </w:tc>
      </w:tr>
      <w:tr w:rsidR="00622C19" w:rsidRPr="00F656C5" w:rsidTr="006F06D9">
        <w:trPr>
          <w:trHeight w:hRule="exact" w:val="1988"/>
          <w:jc w:val="center"/>
        </w:trPr>
        <w:tc>
          <w:tcPr>
            <w:tcW w:w="877" w:type="pct"/>
            <w:tcBorders>
              <w:top w:val="single" w:sz="6" w:space="0" w:color="auto"/>
              <w:bottom w:val="single" w:sz="6" w:space="0" w:color="auto"/>
            </w:tcBorders>
            <w:shd w:val="clear" w:color="auto" w:fill="DBE5F1" w:themeFill="accent1" w:themeFillTint="33"/>
            <w:vAlign w:val="center"/>
          </w:tcPr>
          <w:p w:rsidR="00622C19" w:rsidRPr="00EE4C9A" w:rsidRDefault="00156767" w:rsidP="00194701">
            <w:pPr>
              <w:jc w:val="center"/>
              <w:rPr>
                <w:rFonts w:cs="Arial"/>
                <w:sz w:val="18"/>
                <w:szCs w:val="18"/>
              </w:rPr>
            </w:pPr>
            <w:r w:rsidRPr="00EE4C9A">
              <w:rPr>
                <w:rFonts w:cs="Arial"/>
                <w:sz w:val="18"/>
                <w:szCs w:val="18"/>
              </w:rPr>
              <w:t>Године живота, доступност хране, врста запослења, генетика</w:t>
            </w:r>
          </w:p>
        </w:tc>
        <w:tc>
          <w:tcPr>
            <w:tcW w:w="834" w:type="pct"/>
            <w:tcBorders>
              <w:top w:val="single" w:sz="6" w:space="0" w:color="auto"/>
              <w:bottom w:val="single" w:sz="6" w:space="0" w:color="auto"/>
            </w:tcBorders>
            <w:shd w:val="clear" w:color="auto" w:fill="DBE5F1" w:themeFill="accent1" w:themeFillTint="33"/>
            <w:vAlign w:val="center"/>
          </w:tcPr>
          <w:p w:rsidR="00622C19" w:rsidRPr="00EE4C9A" w:rsidRDefault="00156767" w:rsidP="00194701">
            <w:pPr>
              <w:jc w:val="center"/>
              <w:rPr>
                <w:rFonts w:cs="Arial"/>
                <w:sz w:val="18"/>
                <w:szCs w:val="18"/>
              </w:rPr>
            </w:pPr>
            <w:r w:rsidRPr="00EE4C9A">
              <w:rPr>
                <w:rFonts w:cs="Arial"/>
                <w:sz w:val="18"/>
                <w:szCs w:val="18"/>
              </w:rPr>
              <w:t>Свест о значају фолне киселине, узимање витамина у току трудноће, генетско саветовање</w:t>
            </w:r>
          </w:p>
        </w:tc>
        <w:tc>
          <w:tcPr>
            <w:tcW w:w="864" w:type="pct"/>
            <w:tcBorders>
              <w:top w:val="single" w:sz="6" w:space="0" w:color="auto"/>
              <w:bottom w:val="single" w:sz="6" w:space="0" w:color="auto"/>
            </w:tcBorders>
            <w:shd w:val="clear" w:color="auto" w:fill="DBE5F1" w:themeFill="accent1" w:themeFillTint="33"/>
            <w:vAlign w:val="center"/>
          </w:tcPr>
          <w:p w:rsidR="00622C19" w:rsidRPr="00EE4C9A" w:rsidRDefault="00156767" w:rsidP="00194701">
            <w:pPr>
              <w:jc w:val="center"/>
              <w:rPr>
                <w:rFonts w:cs="Arial"/>
                <w:sz w:val="18"/>
                <w:szCs w:val="18"/>
              </w:rPr>
            </w:pPr>
            <w:r w:rsidRPr="00EE4C9A">
              <w:rPr>
                <w:rFonts w:cs="Arial"/>
                <w:sz w:val="18"/>
                <w:szCs w:val="18"/>
              </w:rPr>
              <w:t>Неадекватно узимање фолне киселине, квалитет пренаталне неге,генетско саветовање</w:t>
            </w:r>
          </w:p>
        </w:tc>
        <w:tc>
          <w:tcPr>
            <w:tcW w:w="886" w:type="pct"/>
            <w:tcBorders>
              <w:top w:val="single" w:sz="6" w:space="0" w:color="auto"/>
              <w:bottom w:val="single" w:sz="6" w:space="0" w:color="auto"/>
            </w:tcBorders>
            <w:shd w:val="clear" w:color="auto" w:fill="DBE5F1" w:themeFill="accent1" w:themeFillTint="33"/>
            <w:vAlign w:val="center"/>
          </w:tcPr>
          <w:p w:rsidR="00622C19" w:rsidRPr="00EE4C9A" w:rsidRDefault="001B674C" w:rsidP="00194701">
            <w:pPr>
              <w:jc w:val="center"/>
              <w:rPr>
                <w:rFonts w:cs="Arial"/>
                <w:sz w:val="18"/>
                <w:szCs w:val="18"/>
              </w:rPr>
            </w:pPr>
            <w:r w:rsidRPr="00EE4C9A">
              <w:rPr>
                <w:rFonts w:cs="Arial"/>
                <w:sz w:val="18"/>
                <w:szCs w:val="18"/>
              </w:rPr>
              <w:t>Стање ухрањености пре трудноће, биолошки процеси</w:t>
            </w:r>
          </w:p>
        </w:tc>
        <w:tc>
          <w:tcPr>
            <w:tcW w:w="739" w:type="pct"/>
            <w:tcBorders>
              <w:top w:val="single" w:sz="6" w:space="0" w:color="auto"/>
              <w:bottom w:val="single" w:sz="6" w:space="0" w:color="auto"/>
            </w:tcBorders>
            <w:shd w:val="clear" w:color="auto" w:fill="DBE5F1" w:themeFill="accent1" w:themeFillTint="33"/>
            <w:vAlign w:val="center"/>
          </w:tcPr>
          <w:p w:rsidR="00622C19" w:rsidRPr="00EE4C9A" w:rsidRDefault="001B674C" w:rsidP="00194701">
            <w:pPr>
              <w:jc w:val="center"/>
              <w:rPr>
                <w:rFonts w:cs="Arial"/>
                <w:sz w:val="18"/>
                <w:szCs w:val="18"/>
              </w:rPr>
            </w:pPr>
            <w:r w:rsidRPr="00EE4C9A">
              <w:rPr>
                <w:rFonts w:cs="Arial"/>
                <w:sz w:val="18"/>
                <w:szCs w:val="18"/>
              </w:rPr>
              <w:t>Присуство дефекта неуралне цеви</w:t>
            </w:r>
          </w:p>
        </w:tc>
        <w:tc>
          <w:tcPr>
            <w:tcW w:w="801" w:type="pct"/>
            <w:tcBorders>
              <w:top w:val="single" w:sz="6" w:space="0" w:color="auto"/>
              <w:bottom w:val="single" w:sz="6" w:space="0" w:color="auto"/>
            </w:tcBorders>
            <w:shd w:val="clear" w:color="auto" w:fill="DBE5F1" w:themeFill="accent1" w:themeFillTint="33"/>
            <w:vAlign w:val="center"/>
          </w:tcPr>
          <w:p w:rsidR="00622C19" w:rsidRPr="00EE4C9A" w:rsidRDefault="001B674C" w:rsidP="00194701">
            <w:pPr>
              <w:jc w:val="center"/>
              <w:rPr>
                <w:rFonts w:cs="Arial"/>
                <w:sz w:val="18"/>
                <w:szCs w:val="18"/>
              </w:rPr>
            </w:pPr>
            <w:r w:rsidRPr="00EE4C9A">
              <w:rPr>
                <w:rFonts w:cs="Arial"/>
                <w:sz w:val="18"/>
                <w:szCs w:val="18"/>
              </w:rPr>
              <w:t>Стопа конгениталних аномалија</w:t>
            </w:r>
          </w:p>
        </w:tc>
      </w:tr>
      <w:tr w:rsidR="00622C19" w:rsidRPr="00F656C5" w:rsidTr="006F06D9">
        <w:trPr>
          <w:trHeight w:hRule="exact" w:val="1869"/>
          <w:jc w:val="center"/>
        </w:trPr>
        <w:tc>
          <w:tcPr>
            <w:tcW w:w="87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2C19" w:rsidRPr="00EE4C9A" w:rsidRDefault="001B674C" w:rsidP="00194701">
            <w:pPr>
              <w:jc w:val="center"/>
              <w:rPr>
                <w:rFonts w:cs="Arial"/>
                <w:sz w:val="18"/>
                <w:szCs w:val="18"/>
              </w:rPr>
            </w:pPr>
            <w:r w:rsidRPr="00EE4C9A">
              <w:rPr>
                <w:rFonts w:cs="Arial"/>
                <w:sz w:val="18"/>
                <w:szCs w:val="18"/>
              </w:rPr>
              <w:t>Психолошки развој, стадијум физичког развоја</w:t>
            </w:r>
          </w:p>
        </w:tc>
        <w:tc>
          <w:tcPr>
            <w:tcW w:w="83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2C19" w:rsidRPr="00EE4C9A" w:rsidRDefault="001B674C" w:rsidP="00194701">
            <w:pPr>
              <w:jc w:val="center"/>
              <w:rPr>
                <w:rFonts w:cs="Arial"/>
                <w:sz w:val="18"/>
                <w:szCs w:val="18"/>
              </w:rPr>
            </w:pPr>
            <w:r w:rsidRPr="00EE4C9A">
              <w:rPr>
                <w:rFonts w:cs="Arial"/>
                <w:sz w:val="18"/>
                <w:szCs w:val="18"/>
              </w:rPr>
              <w:t>Поруке медија, знање, подршка породице, методе контрацепције</w:t>
            </w:r>
          </w:p>
        </w:tc>
        <w:tc>
          <w:tcPr>
            <w:tcW w:w="86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2C19" w:rsidRPr="00EE4C9A" w:rsidRDefault="001B674C" w:rsidP="00194701">
            <w:pPr>
              <w:jc w:val="center"/>
              <w:rPr>
                <w:rFonts w:cs="Arial"/>
                <w:sz w:val="18"/>
                <w:szCs w:val="18"/>
              </w:rPr>
            </w:pPr>
            <w:r w:rsidRPr="00EE4C9A">
              <w:rPr>
                <w:rFonts w:cs="Arial"/>
                <w:sz w:val="18"/>
                <w:szCs w:val="18"/>
              </w:rPr>
              <w:t>Сексуална активност, сексуално самопоштовање, партнер и притисак</w:t>
            </w:r>
          </w:p>
        </w:tc>
        <w:tc>
          <w:tcPr>
            <w:tcW w:w="88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2C19" w:rsidRPr="00EE4C9A" w:rsidRDefault="001B674C" w:rsidP="00194701">
            <w:pPr>
              <w:jc w:val="center"/>
              <w:rPr>
                <w:rFonts w:cs="Arial"/>
                <w:sz w:val="18"/>
                <w:szCs w:val="18"/>
              </w:rPr>
            </w:pPr>
            <w:r w:rsidRPr="00EE4C9A">
              <w:rPr>
                <w:rFonts w:cs="Arial"/>
                <w:sz w:val="18"/>
                <w:szCs w:val="18"/>
              </w:rPr>
              <w:t>Примена метода контрацепције</w:t>
            </w:r>
          </w:p>
        </w:tc>
        <w:tc>
          <w:tcPr>
            <w:tcW w:w="73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2C19" w:rsidRPr="00EE4C9A" w:rsidRDefault="001B674C" w:rsidP="00194701">
            <w:pPr>
              <w:jc w:val="center"/>
              <w:rPr>
                <w:rFonts w:cs="Arial"/>
                <w:sz w:val="18"/>
                <w:szCs w:val="18"/>
              </w:rPr>
            </w:pPr>
            <w:r w:rsidRPr="00EE4C9A">
              <w:rPr>
                <w:rFonts w:cs="Arial"/>
                <w:sz w:val="18"/>
                <w:szCs w:val="18"/>
              </w:rPr>
              <w:t>Дијагностика трудноће</w:t>
            </w:r>
          </w:p>
        </w:tc>
        <w:tc>
          <w:tcPr>
            <w:tcW w:w="80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622C19" w:rsidRPr="00EE4C9A" w:rsidRDefault="001B674C" w:rsidP="00194701">
            <w:pPr>
              <w:jc w:val="center"/>
              <w:rPr>
                <w:rFonts w:cs="Arial"/>
                <w:sz w:val="18"/>
                <w:szCs w:val="18"/>
              </w:rPr>
            </w:pPr>
            <w:r w:rsidRPr="00EE4C9A">
              <w:rPr>
                <w:rFonts w:cs="Arial"/>
                <w:sz w:val="18"/>
                <w:szCs w:val="18"/>
              </w:rPr>
              <w:t>Стопа злостављања деце</w:t>
            </w:r>
          </w:p>
        </w:tc>
      </w:tr>
      <w:tr w:rsidR="0024527D" w:rsidRPr="00F656C5" w:rsidTr="006F06D9">
        <w:trPr>
          <w:trHeight w:hRule="exact" w:val="2744"/>
          <w:jc w:val="center"/>
        </w:trPr>
        <w:tc>
          <w:tcPr>
            <w:tcW w:w="877" w:type="pct"/>
            <w:tcBorders>
              <w:top w:val="single" w:sz="6" w:space="0" w:color="auto"/>
              <w:bottom w:val="single" w:sz="6" w:space="0" w:color="auto"/>
            </w:tcBorders>
            <w:shd w:val="clear" w:color="auto" w:fill="DBE5F1" w:themeFill="accent1" w:themeFillTint="33"/>
            <w:vAlign w:val="center"/>
          </w:tcPr>
          <w:p w:rsidR="0024527D" w:rsidRPr="00EE4C9A" w:rsidRDefault="00796EF6" w:rsidP="00053834">
            <w:pPr>
              <w:jc w:val="center"/>
              <w:rPr>
                <w:rFonts w:cs="Arial"/>
                <w:sz w:val="18"/>
                <w:szCs w:val="18"/>
              </w:rPr>
            </w:pPr>
            <w:r w:rsidRPr="00EE4C9A">
              <w:rPr>
                <w:rFonts w:cs="Arial"/>
                <w:sz w:val="18"/>
                <w:szCs w:val="18"/>
              </w:rPr>
              <w:t>Стадијум развоја, локална историја насиља, локални недостатак посла, државни закони о оружју</w:t>
            </w:r>
          </w:p>
        </w:tc>
        <w:tc>
          <w:tcPr>
            <w:tcW w:w="834" w:type="pct"/>
            <w:tcBorders>
              <w:top w:val="single" w:sz="6" w:space="0" w:color="auto"/>
              <w:bottom w:val="single" w:sz="6" w:space="0" w:color="auto"/>
            </w:tcBorders>
            <w:shd w:val="clear" w:color="auto" w:fill="DBE5F1" w:themeFill="accent1" w:themeFillTint="33"/>
            <w:vAlign w:val="center"/>
          </w:tcPr>
          <w:p w:rsidR="0024527D" w:rsidRPr="00EE4C9A" w:rsidRDefault="00796EF6" w:rsidP="00053834">
            <w:pPr>
              <w:jc w:val="center"/>
              <w:rPr>
                <w:rFonts w:cs="Arial"/>
                <w:sz w:val="18"/>
                <w:szCs w:val="18"/>
              </w:rPr>
            </w:pPr>
            <w:r w:rsidRPr="00EE4C9A">
              <w:rPr>
                <w:rFonts w:cs="Arial"/>
                <w:sz w:val="18"/>
                <w:szCs w:val="18"/>
              </w:rPr>
              <w:t>Надзор родитеља, школски програми против насиља, активности заједнице</w:t>
            </w:r>
          </w:p>
        </w:tc>
        <w:tc>
          <w:tcPr>
            <w:tcW w:w="864" w:type="pct"/>
            <w:tcBorders>
              <w:top w:val="single" w:sz="6" w:space="0" w:color="auto"/>
              <w:bottom w:val="single" w:sz="6" w:space="0" w:color="auto"/>
            </w:tcBorders>
            <w:shd w:val="clear" w:color="auto" w:fill="DBE5F1" w:themeFill="accent1" w:themeFillTint="33"/>
            <w:vAlign w:val="center"/>
          </w:tcPr>
          <w:p w:rsidR="0024527D" w:rsidRPr="00EE4C9A" w:rsidRDefault="00796EF6" w:rsidP="00053834">
            <w:pPr>
              <w:jc w:val="center"/>
              <w:rPr>
                <w:rFonts w:cs="Arial"/>
                <w:sz w:val="18"/>
                <w:szCs w:val="18"/>
              </w:rPr>
            </w:pPr>
            <w:r w:rsidRPr="00EE4C9A">
              <w:rPr>
                <w:rFonts w:cs="Arial"/>
                <w:sz w:val="18"/>
                <w:szCs w:val="18"/>
              </w:rPr>
              <w:t>Недостатак способности решавања конфликта, стопа напуштања школе, активности локалних банди,доступност оружја</w:t>
            </w:r>
          </w:p>
        </w:tc>
        <w:tc>
          <w:tcPr>
            <w:tcW w:w="886" w:type="pct"/>
            <w:tcBorders>
              <w:top w:val="single" w:sz="6" w:space="0" w:color="auto"/>
              <w:bottom w:val="single" w:sz="6" w:space="0" w:color="auto"/>
            </w:tcBorders>
            <w:shd w:val="clear" w:color="auto" w:fill="DBE5F1" w:themeFill="accent1" w:themeFillTint="33"/>
            <w:vAlign w:val="center"/>
          </w:tcPr>
          <w:p w:rsidR="0024527D" w:rsidRPr="00EE4C9A" w:rsidRDefault="00A409B4" w:rsidP="00053834">
            <w:pPr>
              <w:jc w:val="center"/>
              <w:rPr>
                <w:rFonts w:cs="Arial"/>
                <w:sz w:val="18"/>
                <w:szCs w:val="18"/>
              </w:rPr>
            </w:pPr>
            <w:r w:rsidRPr="00EE4C9A">
              <w:rPr>
                <w:rFonts w:cs="Arial"/>
                <w:sz w:val="18"/>
                <w:szCs w:val="18"/>
              </w:rPr>
              <w:t xml:space="preserve">Индивидуална прилагодљивост, </w:t>
            </w:r>
            <w:r w:rsidR="00053834" w:rsidRPr="00EE4C9A">
              <w:rPr>
                <w:rFonts w:cs="Arial"/>
                <w:sz w:val="18"/>
                <w:szCs w:val="18"/>
              </w:rPr>
              <w:t xml:space="preserve">неадекватан рад полиције, </w:t>
            </w:r>
            <w:r w:rsidR="00796EF6" w:rsidRPr="00EE4C9A">
              <w:rPr>
                <w:rFonts w:cs="Arial"/>
                <w:sz w:val="18"/>
                <w:szCs w:val="18"/>
              </w:rPr>
              <w:t>квалитет хитних здравствених мера</w:t>
            </w:r>
          </w:p>
        </w:tc>
        <w:tc>
          <w:tcPr>
            <w:tcW w:w="739" w:type="pct"/>
            <w:tcBorders>
              <w:top w:val="single" w:sz="6" w:space="0" w:color="auto"/>
              <w:bottom w:val="single" w:sz="6" w:space="0" w:color="auto"/>
            </w:tcBorders>
            <w:shd w:val="clear" w:color="auto" w:fill="DBE5F1" w:themeFill="accent1" w:themeFillTint="33"/>
            <w:vAlign w:val="center"/>
          </w:tcPr>
          <w:p w:rsidR="0024527D" w:rsidRPr="00EE4C9A" w:rsidRDefault="00053834" w:rsidP="00053834">
            <w:pPr>
              <w:jc w:val="center"/>
              <w:rPr>
                <w:rFonts w:cs="Arial"/>
                <w:sz w:val="18"/>
                <w:szCs w:val="18"/>
              </w:rPr>
            </w:pPr>
            <w:r w:rsidRPr="00EE4C9A">
              <w:rPr>
                <w:rFonts w:cs="Arial"/>
                <w:sz w:val="18"/>
                <w:szCs w:val="18"/>
              </w:rPr>
              <w:t>Смрт због рана нанетих ватреним оружјем</w:t>
            </w:r>
          </w:p>
        </w:tc>
        <w:tc>
          <w:tcPr>
            <w:tcW w:w="801" w:type="pct"/>
            <w:tcBorders>
              <w:top w:val="single" w:sz="6" w:space="0" w:color="auto"/>
              <w:bottom w:val="single" w:sz="6" w:space="0" w:color="auto"/>
            </w:tcBorders>
            <w:shd w:val="clear" w:color="auto" w:fill="DBE5F1" w:themeFill="accent1" w:themeFillTint="33"/>
            <w:vAlign w:val="center"/>
          </w:tcPr>
          <w:p w:rsidR="0024527D" w:rsidRPr="00EE4C9A" w:rsidRDefault="00053834" w:rsidP="00053834">
            <w:pPr>
              <w:jc w:val="center"/>
              <w:rPr>
                <w:rFonts w:cs="Arial"/>
                <w:sz w:val="18"/>
                <w:szCs w:val="18"/>
              </w:rPr>
            </w:pPr>
            <w:r w:rsidRPr="00EE4C9A">
              <w:rPr>
                <w:rFonts w:cs="Arial"/>
                <w:sz w:val="18"/>
                <w:szCs w:val="18"/>
              </w:rPr>
              <w:t>Стопа смртности адолесцената од рана нанетих ватреним оружјем</w:t>
            </w:r>
          </w:p>
        </w:tc>
      </w:tr>
      <w:tr w:rsidR="0024527D" w:rsidRPr="00F656C5" w:rsidTr="006F06D9">
        <w:trPr>
          <w:trHeight w:hRule="exact" w:val="1686"/>
          <w:jc w:val="center"/>
        </w:trPr>
        <w:tc>
          <w:tcPr>
            <w:tcW w:w="87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4527D" w:rsidRPr="00EE4C9A" w:rsidRDefault="00053834" w:rsidP="00053834">
            <w:pPr>
              <w:jc w:val="center"/>
              <w:rPr>
                <w:rFonts w:cs="Arial"/>
                <w:sz w:val="18"/>
                <w:szCs w:val="18"/>
              </w:rPr>
            </w:pPr>
            <w:r w:rsidRPr="00EE4C9A">
              <w:rPr>
                <w:rFonts w:cs="Arial"/>
                <w:sz w:val="18"/>
                <w:szCs w:val="18"/>
              </w:rPr>
              <w:t>Генетска предиспозиција, старост, раса, безбедно место за вежбање</w:t>
            </w:r>
          </w:p>
        </w:tc>
        <w:tc>
          <w:tcPr>
            <w:tcW w:w="83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4527D" w:rsidRPr="00EE4C9A" w:rsidRDefault="00053834" w:rsidP="00053834">
            <w:pPr>
              <w:jc w:val="center"/>
              <w:rPr>
                <w:rFonts w:cs="Arial"/>
                <w:sz w:val="18"/>
                <w:szCs w:val="18"/>
              </w:rPr>
            </w:pPr>
            <w:r w:rsidRPr="00EE4C9A">
              <w:rPr>
                <w:rFonts w:cs="Arial"/>
                <w:sz w:val="18"/>
                <w:szCs w:val="18"/>
              </w:rPr>
              <w:t>Знање о превенцији дијабетеса, подршка породице</w:t>
            </w:r>
          </w:p>
        </w:tc>
        <w:tc>
          <w:tcPr>
            <w:tcW w:w="86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4527D" w:rsidRPr="00EE4C9A" w:rsidRDefault="00053834" w:rsidP="00053834">
            <w:pPr>
              <w:jc w:val="center"/>
              <w:rPr>
                <w:rFonts w:cs="Arial"/>
                <w:sz w:val="18"/>
                <w:szCs w:val="18"/>
              </w:rPr>
            </w:pPr>
            <w:r w:rsidRPr="00EE4C9A">
              <w:rPr>
                <w:rFonts w:cs="Arial"/>
                <w:sz w:val="18"/>
                <w:szCs w:val="18"/>
              </w:rPr>
              <w:t>Специфичне здраве навике (вежбање), квалитет медицинског надзора</w:t>
            </w:r>
          </w:p>
        </w:tc>
        <w:tc>
          <w:tcPr>
            <w:tcW w:w="88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4527D" w:rsidRPr="00EE4C9A" w:rsidRDefault="00053834" w:rsidP="00053834">
            <w:pPr>
              <w:jc w:val="center"/>
              <w:rPr>
                <w:rFonts w:cs="Arial"/>
                <w:sz w:val="18"/>
                <w:szCs w:val="18"/>
              </w:rPr>
            </w:pPr>
            <w:r w:rsidRPr="00EE4C9A">
              <w:rPr>
                <w:rFonts w:cs="Arial"/>
                <w:sz w:val="18"/>
                <w:szCs w:val="18"/>
              </w:rPr>
              <w:t>Физиолошки процеси</w:t>
            </w:r>
          </w:p>
        </w:tc>
        <w:tc>
          <w:tcPr>
            <w:tcW w:w="739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4527D" w:rsidRPr="00EE4C9A" w:rsidRDefault="00053834" w:rsidP="00053834">
            <w:pPr>
              <w:jc w:val="center"/>
              <w:rPr>
                <w:rFonts w:cs="Arial"/>
                <w:sz w:val="18"/>
                <w:szCs w:val="18"/>
                <w:lang w:val="en-US"/>
              </w:rPr>
            </w:pPr>
            <w:r w:rsidRPr="00EE4C9A">
              <w:rPr>
                <w:rFonts w:cs="Arial"/>
                <w:sz w:val="18"/>
                <w:szCs w:val="18"/>
              </w:rPr>
              <w:t xml:space="preserve">Дијагностиковање дијабетеса типа </w:t>
            </w:r>
            <w:r w:rsidRPr="00EE4C9A">
              <w:rPr>
                <w:rFonts w:cs="Arial"/>
                <w:sz w:val="18"/>
                <w:szCs w:val="18"/>
                <w:lang w:val="en-US"/>
              </w:rPr>
              <w:t>II</w:t>
            </w:r>
          </w:p>
        </w:tc>
        <w:tc>
          <w:tcPr>
            <w:tcW w:w="80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24527D" w:rsidRPr="00EE4C9A" w:rsidRDefault="00053834" w:rsidP="00053834">
            <w:pPr>
              <w:jc w:val="center"/>
              <w:rPr>
                <w:rFonts w:cs="Arial"/>
                <w:sz w:val="18"/>
                <w:szCs w:val="18"/>
              </w:rPr>
            </w:pPr>
            <w:r w:rsidRPr="00EE4C9A">
              <w:rPr>
                <w:rFonts w:cs="Arial"/>
                <w:sz w:val="18"/>
                <w:szCs w:val="18"/>
              </w:rPr>
              <w:t>Moрбидитет због хроничних болести</w:t>
            </w:r>
          </w:p>
        </w:tc>
      </w:tr>
    </w:tbl>
    <w:p w:rsidR="00613193" w:rsidRPr="00194701" w:rsidRDefault="00796EF6" w:rsidP="00613193">
      <w:pPr>
        <w:spacing w:before="0"/>
        <w:rPr>
          <w:rFonts w:eastAsia="Arial" w:cs="Arial"/>
          <w:w w:val="94"/>
        </w:rPr>
        <w:sectPr w:rsidR="00613193" w:rsidRPr="00194701" w:rsidSect="008F2C4E">
          <w:headerReference w:type="default" r:id="rId9"/>
          <w:footerReference w:type="default" r:id="rId10"/>
          <w:pgSz w:w="11907" w:h="16840" w:code="9"/>
          <w:pgMar w:top="1440" w:right="1418" w:bottom="1440" w:left="1418" w:header="720" w:footer="720" w:gutter="0"/>
          <w:cols w:space="0" w:equalWidth="0">
            <w:col w:w="9071"/>
          </w:cols>
          <w:titlePg/>
          <w:docGrid w:linePitch="360"/>
        </w:sectPr>
      </w:pPr>
      <w:r>
        <w:rPr>
          <w:rFonts w:eastAsia="Arial" w:cs="Arial"/>
          <w:w w:val="94"/>
        </w:rPr>
        <w:t xml:space="preserve">   </w:t>
      </w:r>
    </w:p>
    <w:p w:rsidR="00613193" w:rsidRPr="00796EF6" w:rsidRDefault="006563C6" w:rsidP="00613193">
      <w:pPr>
        <w:spacing w:before="0"/>
        <w:rPr>
          <w:rFonts w:cs="Arial"/>
        </w:rPr>
      </w:pPr>
      <w:bookmarkStart w:id="20" w:name="page200"/>
      <w:bookmarkEnd w:id="20"/>
      <w:r w:rsidRPr="006563C6">
        <w:rPr>
          <w:rFonts w:eastAsia="Arial" w:cs="Arial"/>
          <w:color w:val="FFFFFF"/>
          <w:lang w:eastAsia="en-GB"/>
        </w:rPr>
        <w:lastRenderedPageBreak/>
        <w:pict>
          <v:line id="_x0000_s1026" style="position:absolute;left:0;text-align:left;z-index:-251652608" from="33pt,2.65pt" to="414pt,2.65pt" o:userdrawn="t" strokecolor="white" strokeweight="2pt"/>
        </w:pict>
      </w:r>
      <w:r w:rsidR="00796EF6">
        <w:rPr>
          <w:rFonts w:cs="Arial"/>
          <w:color w:val="212121"/>
          <w:shd w:val="clear" w:color="auto" w:fill="FFFFFF"/>
        </w:rPr>
        <w:t xml:space="preserve">         </w:t>
      </w:r>
      <w:proofErr w:type="gramStart"/>
      <w:r w:rsidR="00613193" w:rsidRPr="00613193">
        <w:rPr>
          <w:rFonts w:cs="Arial"/>
          <w:color w:val="212121"/>
          <w:shd w:val="clear" w:color="auto" w:fill="FFFFFF"/>
        </w:rPr>
        <w:t>Један</w:t>
      </w:r>
      <w:r w:rsidR="00040C21">
        <w:rPr>
          <w:rFonts w:cs="Arial"/>
          <w:color w:val="212121"/>
          <w:shd w:val="clear" w:color="auto" w:fill="FFFFFF"/>
        </w:rPr>
        <w:t xml:space="preserve"> од</w:t>
      </w:r>
      <w:r w:rsidR="00613193" w:rsidRPr="00613193">
        <w:rPr>
          <w:rFonts w:cs="Arial"/>
          <w:color w:val="212121"/>
          <w:shd w:val="clear" w:color="auto" w:fill="FFFFFF"/>
        </w:rPr>
        <w:t xml:space="preserve"> пример</w:t>
      </w:r>
      <w:r w:rsidR="00040C21">
        <w:rPr>
          <w:rFonts w:cs="Arial"/>
          <w:color w:val="212121"/>
          <w:shd w:val="clear" w:color="auto" w:fill="FFFFFF"/>
        </w:rPr>
        <w:t>а</w:t>
      </w:r>
      <w:r w:rsidR="00613193" w:rsidRPr="00613193">
        <w:rPr>
          <w:rFonts w:cs="Arial"/>
          <w:color w:val="212121"/>
          <w:shd w:val="clear" w:color="auto" w:fill="FFFFFF"/>
        </w:rPr>
        <w:t xml:space="preserve"> је здравствени проблем имунизације одраслих.</w:t>
      </w:r>
      <w:proofErr w:type="gramEnd"/>
      <w:r w:rsidR="00613193" w:rsidRPr="00613193">
        <w:rPr>
          <w:rFonts w:cs="Arial"/>
          <w:color w:val="212121"/>
          <w:shd w:val="clear" w:color="auto" w:fill="FFFFFF"/>
        </w:rPr>
        <w:t xml:space="preserve"> </w:t>
      </w:r>
      <w:proofErr w:type="gramStart"/>
      <w:r w:rsidR="00613193" w:rsidRPr="00613193">
        <w:rPr>
          <w:rFonts w:cs="Arial"/>
          <w:color w:val="212121"/>
          <w:shd w:val="clear" w:color="auto" w:fill="FFFFFF"/>
        </w:rPr>
        <w:t>Није изненађујуће да желимо повећати стопу имунизације одраслих.</w:t>
      </w:r>
      <w:proofErr w:type="gramEnd"/>
      <w:r w:rsidR="00613193" w:rsidRPr="00613193">
        <w:rPr>
          <w:rFonts w:cs="Arial"/>
          <w:color w:val="212121"/>
          <w:shd w:val="clear" w:color="auto" w:fill="FFFFFF"/>
        </w:rPr>
        <w:t xml:space="preserve"> </w:t>
      </w:r>
      <w:proofErr w:type="gramStart"/>
      <w:r w:rsidR="00613193" w:rsidRPr="00613193">
        <w:rPr>
          <w:rFonts w:cs="Arial"/>
          <w:color w:val="212121"/>
          <w:shd w:val="clear" w:color="auto" w:fill="FFFFFF"/>
        </w:rPr>
        <w:t>Стопа имуни</w:t>
      </w:r>
      <w:r w:rsidR="00040C21">
        <w:rPr>
          <w:rFonts w:cs="Arial"/>
          <w:color w:val="212121"/>
          <w:shd w:val="clear" w:color="auto" w:fill="FFFFFF"/>
        </w:rPr>
        <w:t>зације је заснована на појединцима</w:t>
      </w:r>
      <w:r w:rsidR="00613193" w:rsidRPr="00613193">
        <w:rPr>
          <w:rFonts w:cs="Arial"/>
          <w:color w:val="212121"/>
          <w:shd w:val="clear" w:color="auto" w:fill="FFFFFF"/>
        </w:rPr>
        <w:t xml:space="preserve"> који заправо примају вакцину.</w:t>
      </w:r>
      <w:proofErr w:type="gramEnd"/>
      <w:r w:rsidR="00613193" w:rsidRPr="00613193">
        <w:rPr>
          <w:rFonts w:cs="Arial"/>
          <w:color w:val="212121"/>
          <w:shd w:val="clear" w:color="auto" w:fill="FFFFFF"/>
        </w:rPr>
        <w:t xml:space="preserve"> </w:t>
      </w:r>
      <w:proofErr w:type="gramStart"/>
      <w:r w:rsidR="00613193" w:rsidRPr="00613193">
        <w:rPr>
          <w:rFonts w:cs="Arial"/>
          <w:color w:val="212121"/>
          <w:shd w:val="clear" w:color="auto" w:fill="FFFFFF"/>
        </w:rPr>
        <w:t>Узрок зашто одрасла особа старија од</w:t>
      </w:r>
      <w:r w:rsidR="00040C21">
        <w:rPr>
          <w:rFonts w:cs="Arial"/>
          <w:color w:val="212121"/>
          <w:shd w:val="clear" w:color="auto" w:fill="FFFFFF"/>
        </w:rPr>
        <w:t xml:space="preserve"> </w:t>
      </w:r>
      <w:r w:rsidR="00613193" w:rsidRPr="00613193">
        <w:rPr>
          <w:rFonts w:cs="Arial"/>
          <w:color w:val="212121"/>
          <w:shd w:val="clear" w:color="auto" w:fill="FFFFFF"/>
        </w:rPr>
        <w:t>55 година тражи имунизацију је мотивација.</w:t>
      </w:r>
      <w:proofErr w:type="gramEnd"/>
      <w:r w:rsidR="00613193" w:rsidRPr="00613193">
        <w:rPr>
          <w:rFonts w:cs="Arial"/>
          <w:color w:val="212121"/>
          <w:shd w:val="clear" w:color="auto" w:fill="FFFFFF"/>
        </w:rPr>
        <w:t xml:space="preserve"> </w:t>
      </w:r>
      <w:proofErr w:type="gramStart"/>
      <w:r w:rsidR="00613193" w:rsidRPr="00613193">
        <w:rPr>
          <w:rFonts w:cs="Arial"/>
          <w:color w:val="212121"/>
          <w:shd w:val="clear" w:color="auto" w:fill="FFFFFF"/>
        </w:rPr>
        <w:t>Међутим, чак ни мотивација појединаца није довољна</w:t>
      </w:r>
      <w:r w:rsidR="00040C21">
        <w:rPr>
          <w:rFonts w:cs="Arial"/>
          <w:color w:val="212121"/>
          <w:shd w:val="clear" w:color="auto" w:fill="FFFFFF"/>
        </w:rPr>
        <w:t>,</w:t>
      </w:r>
      <w:r w:rsidR="00613193" w:rsidRPr="00613193">
        <w:rPr>
          <w:rFonts w:cs="Arial"/>
          <w:color w:val="212121"/>
          <w:shd w:val="clear" w:color="auto" w:fill="FFFFFF"/>
        </w:rPr>
        <w:t xml:space="preserve"> ако вакцина није доступна или ако је цена превисока.</w:t>
      </w:r>
      <w:proofErr w:type="gramEnd"/>
      <w:r w:rsidR="00613193" w:rsidRPr="00613193">
        <w:rPr>
          <w:rFonts w:cs="Arial"/>
          <w:color w:val="212121"/>
          <w:shd w:val="clear" w:color="auto" w:fill="FFFFFF"/>
        </w:rPr>
        <w:t xml:space="preserve"> </w:t>
      </w:r>
      <w:proofErr w:type="gramStart"/>
      <w:r w:rsidR="00613193" w:rsidRPr="00613193">
        <w:rPr>
          <w:rFonts w:cs="Arial"/>
          <w:color w:val="212121"/>
          <w:shd w:val="clear" w:color="auto" w:fill="FFFFFF"/>
        </w:rPr>
        <w:t>Ниво мотивације варира у зависности од знања особе о имунизацији одраслих, о количини медијске пажње посвећене важности вакцинације о</w:t>
      </w:r>
      <w:r w:rsidR="00040C21">
        <w:rPr>
          <w:rFonts w:cs="Arial"/>
          <w:color w:val="212121"/>
          <w:shd w:val="clear" w:color="auto" w:fill="FFFFFF"/>
        </w:rPr>
        <w:t>драслих и квалитету медицинске н</w:t>
      </w:r>
      <w:r w:rsidR="00613193" w:rsidRPr="00613193">
        <w:rPr>
          <w:rFonts w:cs="Arial"/>
          <w:color w:val="212121"/>
          <w:shd w:val="clear" w:color="auto" w:fill="FFFFFF"/>
        </w:rPr>
        <w:t>еге у смислу пружања услуга које препоручују да се особа вакцинише.</w:t>
      </w:r>
      <w:proofErr w:type="gramEnd"/>
      <w:r w:rsidR="00613193" w:rsidRPr="00613193">
        <w:rPr>
          <w:rFonts w:cs="Arial"/>
          <w:color w:val="212121"/>
          <w:shd w:val="clear" w:color="auto" w:fill="FFFFFF"/>
        </w:rPr>
        <w:t xml:space="preserve"> Срећом, </w:t>
      </w:r>
      <w:r w:rsidR="00040C21" w:rsidRPr="00040C21">
        <w:rPr>
          <w:rFonts w:cs="Arial"/>
          <w:color w:val="auto"/>
          <w:lang w:val="en-US"/>
        </w:rPr>
        <w:t>Allsup, Gosney, Haycox, and Regan</w:t>
      </w:r>
      <w:r w:rsidR="00040C21" w:rsidRPr="00613193">
        <w:rPr>
          <w:rFonts w:cs="Arial"/>
          <w:color w:val="212121"/>
          <w:shd w:val="clear" w:color="auto" w:fill="FFFFFF"/>
        </w:rPr>
        <w:t xml:space="preserve"> </w:t>
      </w:r>
      <w:r w:rsidR="00040C21">
        <w:rPr>
          <w:rFonts w:cs="Arial"/>
          <w:color w:val="212121"/>
          <w:shd w:val="clear" w:color="auto" w:fill="FFFFFF"/>
        </w:rPr>
        <w:t xml:space="preserve">(2003) су утврдили да </w:t>
      </w:r>
      <w:r w:rsidR="00613193" w:rsidRPr="00613193">
        <w:rPr>
          <w:rFonts w:cs="Arial"/>
          <w:color w:val="212121"/>
          <w:shd w:val="clear" w:color="auto" w:fill="FFFFFF"/>
        </w:rPr>
        <w:t>квалитет живот</w:t>
      </w:r>
      <w:r w:rsidR="00040C21">
        <w:rPr>
          <w:rFonts w:cs="Arial"/>
          <w:color w:val="212121"/>
          <w:shd w:val="clear" w:color="auto" w:fill="FFFFFF"/>
        </w:rPr>
        <w:t xml:space="preserve">а особа старости </w:t>
      </w:r>
      <w:r w:rsidR="00613193" w:rsidRPr="00613193">
        <w:rPr>
          <w:rFonts w:cs="Arial"/>
          <w:color w:val="212121"/>
          <w:shd w:val="clear" w:color="auto" w:fill="FFFFFF"/>
        </w:rPr>
        <w:t>65 до 7</w:t>
      </w:r>
      <w:r w:rsidR="00040C21">
        <w:rPr>
          <w:rFonts w:cs="Arial"/>
          <w:color w:val="212121"/>
          <w:shd w:val="clear" w:color="auto" w:fill="FFFFFF"/>
        </w:rPr>
        <w:t>4 године није нарушен вакцинацијом</w:t>
      </w:r>
      <w:r w:rsidR="00613193" w:rsidRPr="00613193">
        <w:rPr>
          <w:rFonts w:cs="Arial"/>
          <w:color w:val="212121"/>
          <w:shd w:val="clear" w:color="auto" w:fill="FFFFFF"/>
        </w:rPr>
        <w:t xml:space="preserve">. </w:t>
      </w:r>
      <w:proofErr w:type="gramStart"/>
      <w:r w:rsidR="00613193" w:rsidRPr="00613193">
        <w:rPr>
          <w:rFonts w:cs="Arial"/>
          <w:color w:val="212121"/>
          <w:shd w:val="clear" w:color="auto" w:fill="FFFFFF"/>
        </w:rPr>
        <w:t>Коначно, потреба за имунизацијом одраслих и степен мотивације се заснива на старосној доби особе</w:t>
      </w:r>
      <w:r w:rsidR="00040C21">
        <w:rPr>
          <w:rFonts w:cs="Arial"/>
          <w:color w:val="212121"/>
          <w:shd w:val="clear" w:color="auto" w:fill="FFFFFF"/>
        </w:rPr>
        <w:t>, њеног</w:t>
      </w:r>
      <w:r w:rsidR="00613193" w:rsidRPr="00613193">
        <w:rPr>
          <w:rFonts w:cs="Arial"/>
          <w:color w:val="212121"/>
          <w:shd w:val="clear" w:color="auto" w:fill="FFFFFF"/>
        </w:rPr>
        <w:t xml:space="preserve"> здравственог стања и присуства патогена у околини.</w:t>
      </w:r>
      <w:proofErr w:type="gramEnd"/>
    </w:p>
    <w:p w:rsidR="00613193" w:rsidRPr="005B45C7" w:rsidRDefault="00613193" w:rsidP="005B45C7">
      <w:pPr>
        <w:autoSpaceDE w:val="0"/>
        <w:autoSpaceDN w:val="0"/>
        <w:adjustRightInd w:val="0"/>
        <w:spacing w:before="0"/>
        <w:rPr>
          <w:rFonts w:ascii="JansonText-Roman" w:hAnsi="JansonText-Roman" w:cs="JansonText-Roman"/>
          <w:color w:val="auto"/>
          <w:sz w:val="21"/>
          <w:szCs w:val="21"/>
          <w:lang w:val="en-US"/>
        </w:rPr>
      </w:pPr>
      <w:r w:rsidRPr="00613193">
        <w:rPr>
          <w:rFonts w:cs="Arial"/>
          <w:color w:val="212121"/>
          <w:shd w:val="clear" w:color="auto" w:fill="FFFFFF"/>
        </w:rPr>
        <w:t xml:space="preserve">           </w:t>
      </w:r>
      <w:proofErr w:type="gramStart"/>
      <w:r w:rsidRPr="00613193">
        <w:rPr>
          <w:rFonts w:cs="Arial"/>
          <w:color w:val="212121"/>
          <w:shd w:val="clear" w:color="auto" w:fill="FFFFFF"/>
        </w:rPr>
        <w:t xml:space="preserve">Фактори наведени у </w:t>
      </w:r>
      <w:r w:rsidRPr="00613193">
        <w:rPr>
          <w:rFonts w:cs="Arial"/>
          <w:b/>
          <w:color w:val="212121"/>
          <w:shd w:val="clear" w:color="auto" w:fill="FFFFFF"/>
        </w:rPr>
        <w:t>Табели 5-4</w:t>
      </w:r>
      <w:r w:rsidR="00040C21">
        <w:rPr>
          <w:rFonts w:cs="Arial"/>
          <w:b/>
          <w:color w:val="212121"/>
          <w:shd w:val="clear" w:color="auto" w:fill="FFFFFF"/>
        </w:rPr>
        <w:t xml:space="preserve"> </w:t>
      </w:r>
      <w:r w:rsidR="00040C21" w:rsidRPr="00040C21">
        <w:rPr>
          <w:rFonts w:cs="Arial"/>
          <w:color w:val="212121"/>
          <w:shd w:val="clear" w:color="auto" w:fill="FFFFFF"/>
        </w:rPr>
        <w:t>који се</w:t>
      </w:r>
      <w:r w:rsidRPr="00613193">
        <w:rPr>
          <w:rFonts w:cs="Arial"/>
          <w:color w:val="212121"/>
          <w:shd w:val="clear" w:color="auto" w:fill="FFFFFF"/>
        </w:rPr>
        <w:t xml:space="preserve"> </w:t>
      </w:r>
      <w:r w:rsidR="00040C21">
        <w:rPr>
          <w:rFonts w:cs="Arial"/>
          <w:color w:val="212121"/>
          <w:shd w:val="clear" w:color="auto" w:fill="FFFFFF"/>
        </w:rPr>
        <w:t>односе се на смртност у односу на</w:t>
      </w:r>
      <w:r w:rsidRPr="00613193">
        <w:rPr>
          <w:rFonts w:cs="Arial"/>
          <w:color w:val="212121"/>
          <w:shd w:val="clear" w:color="auto" w:fill="FFFFFF"/>
        </w:rPr>
        <w:t xml:space="preserve"> стопе имунизације одраслих, стопе смртности адолесцената и стопе конгениталних аномалија приказане су као дијаграми узрочне теорије на </w:t>
      </w:r>
      <w:r w:rsidRPr="00613193">
        <w:rPr>
          <w:rFonts w:cs="Arial"/>
          <w:b/>
          <w:color w:val="212121"/>
          <w:shd w:val="clear" w:color="auto" w:fill="FFFFFF"/>
        </w:rPr>
        <w:t>сликама 5-2, 5-3 и 5-4</w:t>
      </w:r>
      <w:r w:rsidRPr="00613193">
        <w:rPr>
          <w:rFonts w:cs="Arial"/>
          <w:color w:val="212121"/>
          <w:shd w:val="clear" w:color="auto" w:fill="FFFFFF"/>
        </w:rPr>
        <w:t>.</w:t>
      </w:r>
      <w:proofErr w:type="gramEnd"/>
      <w:r w:rsidRPr="00613193">
        <w:rPr>
          <w:rFonts w:cs="Arial"/>
          <w:color w:val="212121"/>
          <w:shd w:val="clear" w:color="auto" w:fill="FFFFFF"/>
        </w:rPr>
        <w:t xml:space="preserve"> Ови примери користе хипотетичке податке, али су узети из литературе која је</w:t>
      </w:r>
      <w:r w:rsidR="00040C21">
        <w:rPr>
          <w:rFonts w:cs="Arial"/>
          <w:color w:val="212121"/>
          <w:shd w:val="clear" w:color="auto" w:fill="FFFFFF"/>
        </w:rPr>
        <w:t xml:space="preserve"> </w:t>
      </w:r>
      <w:r w:rsidRPr="00613193">
        <w:rPr>
          <w:rFonts w:cs="Arial"/>
          <w:color w:val="212121"/>
          <w:shd w:val="clear" w:color="auto" w:fill="FFFFFF"/>
        </w:rPr>
        <w:t xml:space="preserve">коришћена да поткрепи те податке: </w:t>
      </w:r>
      <w:r w:rsidR="005B45C7" w:rsidRPr="005B45C7">
        <w:rPr>
          <w:rFonts w:cs="Arial"/>
          <w:color w:val="auto"/>
          <w:lang w:val="en-US"/>
        </w:rPr>
        <w:t>Hwang</w:t>
      </w:r>
      <w:r w:rsidR="005B45C7" w:rsidRPr="005B45C7">
        <w:rPr>
          <w:rFonts w:cs="Arial"/>
          <w:color w:val="auto"/>
        </w:rPr>
        <w:t xml:space="preserve"> и</w:t>
      </w:r>
      <w:r w:rsidR="005B45C7" w:rsidRPr="005B45C7">
        <w:rPr>
          <w:rFonts w:cs="Arial"/>
          <w:color w:val="auto"/>
          <w:lang w:val="en-US"/>
        </w:rPr>
        <w:t xml:space="preserve"> Jaakkola</w:t>
      </w:r>
      <w:r w:rsidR="005B45C7" w:rsidRPr="00613193">
        <w:rPr>
          <w:rFonts w:cs="Arial"/>
          <w:color w:val="212121"/>
          <w:shd w:val="clear" w:color="auto" w:fill="FFFFFF"/>
        </w:rPr>
        <w:t xml:space="preserve"> </w:t>
      </w:r>
      <w:r w:rsidRPr="00613193">
        <w:rPr>
          <w:rFonts w:cs="Arial"/>
          <w:color w:val="212121"/>
          <w:shd w:val="clear" w:color="auto" w:fill="FFFFFF"/>
        </w:rPr>
        <w:t xml:space="preserve">(2003) су пронашли повезаност између излагања хлорисању и рођења деце са дефектима; и </w:t>
      </w:r>
      <w:r w:rsidR="005B45C7">
        <w:rPr>
          <w:rFonts w:cs="Arial"/>
          <w:color w:val="auto"/>
          <w:lang w:val="en-US"/>
        </w:rPr>
        <w:t xml:space="preserve">Calhoun, Dodge, Journel </w:t>
      </w:r>
      <w:proofErr w:type="gramStart"/>
      <w:r w:rsidR="005B45C7">
        <w:rPr>
          <w:rFonts w:cs="Arial"/>
          <w:color w:val="auto"/>
        </w:rPr>
        <w:t xml:space="preserve">и </w:t>
      </w:r>
      <w:r w:rsidR="005B45C7" w:rsidRPr="005B45C7">
        <w:rPr>
          <w:rFonts w:cs="Arial"/>
          <w:color w:val="auto"/>
          <w:lang w:val="en-US"/>
        </w:rPr>
        <w:t xml:space="preserve"> Zahnd</w:t>
      </w:r>
      <w:proofErr w:type="gramEnd"/>
      <w:r w:rsidR="005B45C7" w:rsidRPr="00613193">
        <w:rPr>
          <w:rFonts w:cs="Arial"/>
          <w:color w:val="212121"/>
          <w:shd w:val="clear" w:color="auto" w:fill="FFFFFF"/>
        </w:rPr>
        <w:t xml:space="preserve"> </w:t>
      </w:r>
      <w:r w:rsidR="005B45C7">
        <w:rPr>
          <w:rFonts w:cs="Arial"/>
          <w:color w:val="212121"/>
          <w:shd w:val="clear" w:color="auto" w:fill="FFFFFF"/>
        </w:rPr>
        <w:t xml:space="preserve">(2005) су користили </w:t>
      </w:r>
      <w:r w:rsidRPr="00613193">
        <w:rPr>
          <w:rFonts w:cs="Arial"/>
          <w:color w:val="212121"/>
          <w:shd w:val="clear" w:color="auto" w:fill="FFFFFF"/>
        </w:rPr>
        <w:t xml:space="preserve"> полицијске податке и  евиденцију продаје</w:t>
      </w:r>
      <w:r w:rsidR="005B45C7">
        <w:rPr>
          <w:rFonts w:cs="Arial"/>
          <w:color w:val="212121"/>
          <w:shd w:val="clear" w:color="auto" w:fill="FFFFFF"/>
        </w:rPr>
        <w:t xml:space="preserve"> оружја</w:t>
      </w:r>
      <w:r w:rsidRPr="00613193">
        <w:rPr>
          <w:rFonts w:cs="Arial"/>
          <w:color w:val="212121"/>
          <w:shd w:val="clear" w:color="auto" w:fill="FFFFFF"/>
        </w:rPr>
        <w:t xml:space="preserve"> као део њихове процене. </w:t>
      </w:r>
      <w:proofErr w:type="gramStart"/>
      <w:r w:rsidRPr="00613193">
        <w:rPr>
          <w:rFonts w:cs="Arial"/>
          <w:color w:val="212121"/>
          <w:shd w:val="clear" w:color="auto" w:fill="FFFFFF"/>
        </w:rPr>
        <w:t>Овде је важно узети у обзир поверење у прикупљање различитих података процене заједнице у кохерентан, систематски и научно обрадив начин.</w:t>
      </w:r>
      <w:proofErr w:type="gramEnd"/>
    </w:p>
    <w:p w:rsidR="00633869" w:rsidRDefault="00633869" w:rsidP="00613193">
      <w:pPr>
        <w:spacing w:before="0"/>
        <w:rPr>
          <w:rFonts w:cs="Arial"/>
        </w:rPr>
      </w:pPr>
    </w:p>
    <w:p w:rsidR="00633869" w:rsidRPr="00B06B87" w:rsidRDefault="006563C6" w:rsidP="000C5563">
      <w:pPr>
        <w:spacing w:before="0"/>
        <w:jc w:val="center"/>
        <w:rPr>
          <w:rFonts w:cs="Arial"/>
          <w:b/>
        </w:rPr>
      </w:pPr>
      <w:r w:rsidRPr="00B06B87">
        <w:rPr>
          <w:rFonts w:cs="Arial"/>
          <w:b/>
          <w:noProof/>
          <w:lang w:val="en-US"/>
        </w:rPr>
        <w:pict>
          <v:roundrect id="_x0000_s1064" style="position:absolute;left:0;text-align:left;margin-left:126.6pt;margin-top:125pt;width:92.9pt;height:48.25pt;z-index:251689472" arcsize="10923f" fillcolor="#b8cce4 [1300]">
            <v:textbox style="mso-next-textbox:#_x0000_s1064">
              <w:txbxContent>
                <w:p w:rsidR="00450B11" w:rsidRDefault="00450B11" w:rsidP="002C4C23">
                  <w:pPr>
                    <w:jc w:val="center"/>
                    <w:rPr>
                      <w:rFonts w:cs="Arial"/>
                      <w:sz w:val="12"/>
                      <w:szCs w:val="12"/>
                    </w:rPr>
                  </w:pPr>
                  <w:r w:rsidRPr="0084785E">
                    <w:rPr>
                      <w:rFonts w:cs="Arial"/>
                      <w:sz w:val="12"/>
                      <w:szCs w:val="12"/>
                    </w:rPr>
                    <w:t>Свест о значају имунизације одраслих, пажња медија, квалитет здравствене неге</w:t>
                  </w:r>
                </w:p>
                <w:p w:rsidR="00450B11" w:rsidRDefault="00450B11" w:rsidP="002C4C23">
                  <w:pPr>
                    <w:jc w:val="center"/>
                    <w:rPr>
                      <w:rFonts w:cs="Arial"/>
                      <w:sz w:val="12"/>
                      <w:szCs w:val="12"/>
                    </w:rPr>
                  </w:pPr>
                </w:p>
                <w:p w:rsidR="00450B11" w:rsidRDefault="00450B11" w:rsidP="00450B11">
                  <w:pPr>
                    <w:rPr>
                      <w:rFonts w:cs="Arial"/>
                      <w:sz w:val="12"/>
                      <w:szCs w:val="12"/>
                    </w:rPr>
                  </w:pPr>
                </w:p>
                <w:p w:rsidR="00450B11" w:rsidRDefault="00450B11" w:rsidP="00450B11">
                  <w:pPr>
                    <w:rPr>
                      <w:rFonts w:cs="Arial"/>
                      <w:sz w:val="12"/>
                      <w:szCs w:val="12"/>
                    </w:rPr>
                  </w:pPr>
                </w:p>
                <w:p w:rsidR="00450B11" w:rsidRDefault="00450B11" w:rsidP="00450B11">
                  <w:pPr>
                    <w:rPr>
                      <w:rFonts w:cs="Arial"/>
                      <w:sz w:val="12"/>
                      <w:szCs w:val="12"/>
                    </w:rPr>
                  </w:pPr>
                </w:p>
                <w:p w:rsidR="00450B11" w:rsidRDefault="00450B11" w:rsidP="00450B11">
                  <w:pPr>
                    <w:rPr>
                      <w:rFonts w:cs="Arial"/>
                      <w:sz w:val="12"/>
                      <w:szCs w:val="12"/>
                    </w:rPr>
                  </w:pPr>
                </w:p>
                <w:p w:rsidR="00450B11" w:rsidRDefault="00450B11" w:rsidP="00450B11">
                  <w:pPr>
                    <w:rPr>
                      <w:rFonts w:cs="Arial"/>
                      <w:sz w:val="12"/>
                      <w:szCs w:val="12"/>
                    </w:rPr>
                  </w:pPr>
                </w:p>
                <w:p w:rsidR="00450B11" w:rsidRDefault="00450B11" w:rsidP="00450B11">
                  <w:pPr>
                    <w:rPr>
                      <w:rFonts w:cs="Arial"/>
                      <w:sz w:val="12"/>
                      <w:szCs w:val="12"/>
                    </w:rPr>
                  </w:pPr>
                </w:p>
                <w:p w:rsidR="00450B11" w:rsidRPr="00450B11" w:rsidRDefault="00450B11" w:rsidP="00450B11">
                  <w:pPr>
                    <w:rPr>
                      <w:rFonts w:cs="Arial"/>
                      <w:sz w:val="12"/>
                      <w:szCs w:val="12"/>
                    </w:rPr>
                  </w:pPr>
                </w:p>
                <w:p w:rsidR="00A445AA" w:rsidRPr="00450B11" w:rsidRDefault="00A445AA" w:rsidP="00450B11">
                  <w:pPr>
                    <w:rPr>
                      <w:szCs w:val="14"/>
                    </w:rPr>
                  </w:pPr>
                </w:p>
              </w:txbxContent>
            </v:textbox>
          </v:roundrect>
        </w:pict>
      </w:r>
      <w:r w:rsidRPr="00B06B87">
        <w:rPr>
          <w:rFonts w:cs="Arial"/>
          <w:b/>
          <w:noProof/>
          <w:lang w:val="en-US"/>
        </w:rPr>
        <w:pict>
          <v:roundrect id="_x0000_s1065" style="position:absolute;left:0;text-align:left;margin-left:250pt;margin-top:80pt;width:67.5pt;height:45pt;z-index:251690496" arcsize="10923f" fillcolor="#b8cce4 [1300]">
            <v:textbox style="mso-next-textbox:#_x0000_s1065">
              <w:txbxContent>
                <w:p w:rsidR="00450B11" w:rsidRPr="0084785E" w:rsidRDefault="00450B11" w:rsidP="002C4C23">
                  <w:pPr>
                    <w:jc w:val="center"/>
                    <w:rPr>
                      <w:rFonts w:cs="Arial"/>
                      <w:sz w:val="12"/>
                      <w:szCs w:val="12"/>
                    </w:rPr>
                  </w:pPr>
                  <w:r w:rsidRPr="0084785E">
                    <w:rPr>
                      <w:rFonts w:cs="Arial"/>
                      <w:sz w:val="12"/>
                      <w:szCs w:val="12"/>
                    </w:rPr>
                    <w:t>Снабдевеност и дистрибуција вакцина, цена вакцина</w:t>
                  </w:r>
                </w:p>
                <w:p w:rsidR="00A445AA" w:rsidRPr="00BE7F47" w:rsidRDefault="00A445AA" w:rsidP="00A445AA">
                  <w:pPr>
                    <w:jc w:val="center"/>
                    <w:rPr>
                      <w:sz w:val="12"/>
                      <w:szCs w:val="12"/>
                    </w:rPr>
                  </w:pPr>
                </w:p>
              </w:txbxContent>
            </v:textbox>
          </v:roundrect>
        </w:pict>
      </w:r>
      <w:r w:rsidRPr="00B06B87">
        <w:rPr>
          <w:rFonts w:cs="Arial"/>
          <w:b/>
          <w:noProof/>
          <w:lang w:val="en-US"/>
        </w:rPr>
        <w:pict>
          <v:roundrect id="_x0000_s1066" style="position:absolute;left:0;text-align:left;margin-left:420pt;margin-top:44pt;width:59.35pt;height:48.4pt;z-index:251691520" arcsize="10923f" fillcolor="#548dd4 [1951]">
            <v:textbox style="mso-next-textbox:#_x0000_s1066">
              <w:txbxContent>
                <w:p w:rsidR="00A445AA" w:rsidRPr="00450B11" w:rsidRDefault="00450B11" w:rsidP="00A445AA">
                  <w:pPr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Стопа имунизације одраслих</w:t>
                  </w:r>
                </w:p>
              </w:txbxContent>
            </v:textbox>
          </v:roundrect>
        </w:pict>
      </w:r>
      <w:r w:rsidRPr="00B06B87">
        <w:rPr>
          <w:rFonts w:cs="Arial"/>
          <w:b/>
          <w:noProof/>
          <w:lang w:val="en-US"/>
        </w:rPr>
        <w:pict>
          <v:shape id="_x0000_s1075" type="#_x0000_t32" style="position:absolute;left:0;text-align:left;margin-left:219.5pt;margin-top:70.9pt;width:120.5pt;height:.15pt;z-index:251700736" o:connectortype="straight">
            <v:stroke endarrow="block"/>
          </v:shape>
        </w:pict>
      </w:r>
      <w:r w:rsidRPr="00B06B87">
        <w:rPr>
          <w:rFonts w:cs="Arial"/>
          <w:b/>
          <w:noProof/>
          <w:lang w:val="en-US"/>
        </w:rPr>
        <w:pict>
          <v:shape id="_x0000_s1073" type="#_x0000_t32" style="position:absolute;left:0;text-align:left;margin-left:317.5pt;margin-top:87pt;width:22.5pt;height:.05pt;z-index:251698688" o:connectortype="straight">
            <v:stroke endarrow="block"/>
          </v:shape>
        </w:pict>
      </w:r>
      <w:r w:rsidRPr="00B06B87">
        <w:rPr>
          <w:rFonts w:cs="Arial"/>
          <w:b/>
          <w:noProof/>
          <w:lang w:val="en-US"/>
        </w:rPr>
        <w:pict>
          <v:shape id="_x0000_s1074" type="#_x0000_t32" style="position:absolute;left:0;text-align:left;margin-left:169.95pt;margin-top:92.4pt;width:.1pt;height:32.6pt;flip:x y;z-index:251699712" o:connectortype="straight">
            <v:stroke endarrow="block"/>
          </v:shape>
        </w:pict>
      </w:r>
      <w:r w:rsidRPr="00B06B87">
        <w:rPr>
          <w:rFonts w:cs="Arial"/>
          <w:b/>
          <w:noProof/>
          <w:lang w:val="en-US"/>
        </w:rPr>
        <w:pict>
          <v:roundrect id="_x0000_s1067" style="position:absolute;left:0;text-align:left;margin-left:121.35pt;margin-top:44pt;width:98.15pt;height:48.4pt;z-index:251692544" arcsize="10923f" fillcolor="#b8cce4 [1300]">
            <v:textbox style="mso-next-textbox:#_x0000_s1067">
              <w:txbxContent>
                <w:p w:rsidR="00450B11" w:rsidRPr="0084785E" w:rsidRDefault="00450B11" w:rsidP="002C4C23">
                  <w:pPr>
                    <w:jc w:val="center"/>
                    <w:rPr>
                      <w:rFonts w:cs="Arial"/>
                      <w:sz w:val="12"/>
                      <w:szCs w:val="12"/>
                    </w:rPr>
                  </w:pPr>
                  <w:r w:rsidRPr="0084785E">
                    <w:rPr>
                      <w:rFonts w:cs="Arial"/>
                      <w:sz w:val="12"/>
                      <w:szCs w:val="12"/>
                    </w:rPr>
                    <w:t>Мотивација за вакцинацију, страх од преношења заразних болести, осетљивост</w:t>
                  </w:r>
                </w:p>
                <w:p w:rsidR="00A445AA" w:rsidRPr="00450B11" w:rsidRDefault="00A445AA" w:rsidP="002C4C23">
                  <w:pPr>
                    <w:jc w:val="center"/>
                    <w:rPr>
                      <w:szCs w:val="14"/>
                    </w:rPr>
                  </w:pPr>
                </w:p>
              </w:txbxContent>
            </v:textbox>
          </v:roundrect>
        </w:pict>
      </w:r>
      <w:r w:rsidRPr="00B06B87">
        <w:rPr>
          <w:rFonts w:cs="Arial"/>
          <w:b/>
          <w:noProof/>
          <w:lang w:val="en-US"/>
        </w:rPr>
        <w:pict>
          <v:shape id="_x0000_s1061" type="#_x0000_t32" style="position:absolute;left:0;text-align:left;margin-left:412.85pt;margin-top:305.7pt;width:28.05pt;height:.05pt;z-index:251686400" o:connectortype="straight">
            <v:stroke endarrow="block"/>
          </v:shape>
        </w:pict>
      </w:r>
      <w:r w:rsidRPr="00B06B87">
        <w:rPr>
          <w:rFonts w:cs="Arial"/>
          <w:b/>
          <w:noProof/>
          <w:lang w:val="en-US"/>
        </w:rPr>
        <w:pict>
          <v:shape id="_x0000_s1062" type="#_x0000_t32" style="position:absolute;left:0;text-align:left;margin-left:330.5pt;margin-top:305.7pt;width:26.75pt;height:0;z-index:251687424" o:connectortype="straight">
            <v:stroke endarrow="block"/>
          </v:shape>
        </w:pict>
      </w:r>
      <w:r w:rsidRPr="00B06B87">
        <w:rPr>
          <w:rFonts w:cs="Arial"/>
          <w:b/>
          <w:noProof/>
          <w:lang w:val="en-US"/>
        </w:rPr>
        <w:pict>
          <v:roundrect id="_x0000_s1057" style="position:absolute;left:0;text-align:left;margin-left:357.25pt;margin-top:286.9pt;width:55.6pt;height:54.1pt;z-index:251682304" arcsize="10923f" fillcolor="#548dd4 [1951]">
            <v:textbox style="mso-next-textbox:#_x0000_s1057">
              <w:txbxContent>
                <w:p w:rsidR="00A409B4" w:rsidRPr="00CA5A84" w:rsidRDefault="00A409B4" w:rsidP="004E7980">
                  <w:pPr>
                    <w:jc w:val="center"/>
                    <w:rPr>
                      <w:rFonts w:cs="Arial"/>
                      <w:sz w:val="12"/>
                      <w:szCs w:val="12"/>
                    </w:rPr>
                  </w:pPr>
                  <w:r w:rsidRPr="00CA5A84">
                    <w:rPr>
                      <w:rFonts w:cs="Arial"/>
                      <w:sz w:val="12"/>
                      <w:szCs w:val="12"/>
                    </w:rPr>
                    <w:t>Смрт због рана нанетих ватреним оружјем</w:t>
                  </w:r>
                </w:p>
                <w:p w:rsidR="00A445AA" w:rsidRPr="00A409B4" w:rsidRDefault="00A445AA" w:rsidP="00A409B4">
                  <w:pPr>
                    <w:rPr>
                      <w:szCs w:val="12"/>
                    </w:rPr>
                  </w:pPr>
                </w:p>
              </w:txbxContent>
            </v:textbox>
          </v:roundrect>
        </w:pict>
      </w:r>
      <w:r w:rsidRPr="00B06B87">
        <w:rPr>
          <w:rFonts w:cs="Arial"/>
          <w:b/>
          <w:noProof/>
          <w:lang w:val="en-US"/>
        </w:rPr>
        <w:pict>
          <v:roundrect id="_x0000_s1054" style="position:absolute;left:0;text-align:left;margin-left:263pt;margin-top:269pt;width:67.5pt;height:1in;z-index:251679232" arcsize="10923f" fillcolor="#b8cce4 [1300]">
            <v:textbox style="mso-next-textbox:#_x0000_s1054">
              <w:txbxContent>
                <w:p w:rsidR="00A409B4" w:rsidRPr="00CA5A84" w:rsidRDefault="00A409B4" w:rsidP="00802A10">
                  <w:pPr>
                    <w:jc w:val="center"/>
                    <w:rPr>
                      <w:rFonts w:cs="Arial"/>
                      <w:sz w:val="12"/>
                      <w:szCs w:val="12"/>
                    </w:rPr>
                  </w:pPr>
                  <w:r w:rsidRPr="00CA5A84">
                    <w:rPr>
                      <w:rFonts w:cs="Arial"/>
                      <w:sz w:val="12"/>
                      <w:szCs w:val="12"/>
                    </w:rPr>
                    <w:t>Индивидуална прилагодљивос</w:t>
                  </w:r>
                  <w:r w:rsidR="00802A10">
                    <w:rPr>
                      <w:rFonts w:cs="Arial"/>
                      <w:sz w:val="12"/>
                      <w:szCs w:val="12"/>
                    </w:rPr>
                    <w:t>т</w:t>
                  </w:r>
                  <w:r w:rsidRPr="00CA5A84">
                    <w:rPr>
                      <w:rFonts w:cs="Arial"/>
                      <w:sz w:val="12"/>
                      <w:szCs w:val="12"/>
                    </w:rPr>
                    <w:t>неадекватан рад полиције, квалитет хитних здравствених мера</w:t>
                  </w:r>
                </w:p>
                <w:p w:rsidR="00A445AA" w:rsidRPr="00A409B4" w:rsidRDefault="00A445AA" w:rsidP="00A409B4">
                  <w:pPr>
                    <w:rPr>
                      <w:szCs w:val="12"/>
                    </w:rPr>
                  </w:pPr>
                </w:p>
              </w:txbxContent>
            </v:textbox>
          </v:roundrect>
        </w:pict>
      </w:r>
      <w:r w:rsidRPr="00B06B87">
        <w:rPr>
          <w:rFonts w:cs="Arial"/>
          <w:b/>
          <w:noProof/>
          <w:lang w:val="en-US"/>
        </w:rPr>
        <w:pict>
          <v:shape id="_x0000_s1059" type="#_x0000_t32" style="position:absolute;left:0;text-align:left;margin-left:219.5pt;margin-top:305.7pt;width:43.5pt;height:0;z-index:251684352" o:connectortype="straight">
            <v:stroke endarrow="block"/>
          </v:shape>
        </w:pict>
      </w:r>
      <w:r w:rsidRPr="00B06B87">
        <w:rPr>
          <w:rFonts w:cs="Arial"/>
          <w:b/>
          <w:noProof/>
          <w:lang w:val="en-US"/>
        </w:rPr>
        <w:pict>
          <v:roundrect id="_x0000_s1056" style="position:absolute;left:0;text-align:left;margin-left:121.35pt;margin-top:278.5pt;width:98.15pt;height:62.5pt;z-index:251681280" arcsize="10923f" fillcolor="#b8cce4 [1300]">
            <v:textbox style="mso-next-textbox:#_x0000_s1056">
              <w:txbxContent>
                <w:p w:rsidR="00A445AA" w:rsidRPr="00006483" w:rsidRDefault="00006483" w:rsidP="00A409B4">
                  <w:pPr>
                    <w:jc w:val="center"/>
                    <w:rPr>
                      <w:sz w:val="12"/>
                      <w:szCs w:val="12"/>
                    </w:rPr>
                  </w:pPr>
                  <w:r w:rsidRPr="00006483">
                    <w:rPr>
                      <w:rFonts w:cs="Arial"/>
                      <w:sz w:val="12"/>
                      <w:szCs w:val="12"/>
                    </w:rPr>
                    <w:t>Недостатак способности решавања</w:t>
                  </w:r>
                  <w:r>
                    <w:rPr>
                      <w:rFonts w:cs="Arial"/>
                    </w:rPr>
                    <w:t xml:space="preserve"> </w:t>
                  </w:r>
                  <w:r w:rsidRPr="00006483">
                    <w:rPr>
                      <w:rFonts w:cs="Arial"/>
                      <w:sz w:val="12"/>
                      <w:szCs w:val="12"/>
                    </w:rPr>
                    <w:t>конфликта, стопа</w:t>
                  </w:r>
                  <w:r>
                    <w:rPr>
                      <w:rFonts w:cs="Arial"/>
                    </w:rPr>
                    <w:t xml:space="preserve"> </w:t>
                  </w:r>
                  <w:r w:rsidRPr="00006483">
                    <w:rPr>
                      <w:rFonts w:cs="Arial"/>
                      <w:sz w:val="12"/>
                      <w:szCs w:val="12"/>
                    </w:rPr>
                    <w:t>напуштања школе,</w:t>
                  </w:r>
                  <w:r>
                    <w:rPr>
                      <w:rFonts w:cs="Arial"/>
                    </w:rPr>
                    <w:t xml:space="preserve"> </w:t>
                  </w:r>
                  <w:r w:rsidRPr="00006483">
                    <w:rPr>
                      <w:rFonts w:cs="Arial"/>
                      <w:sz w:val="12"/>
                      <w:szCs w:val="12"/>
                    </w:rPr>
                    <w:t>активности локалних банди</w:t>
                  </w:r>
                  <w:proofErr w:type="gramStart"/>
                  <w:r w:rsidRPr="00006483">
                    <w:rPr>
                      <w:rFonts w:cs="Arial"/>
                      <w:sz w:val="12"/>
                      <w:szCs w:val="12"/>
                    </w:rPr>
                    <w:t>,доступност</w:t>
                  </w:r>
                  <w:proofErr w:type="gramEnd"/>
                  <w:r>
                    <w:rPr>
                      <w:rFonts w:cs="Arial"/>
                    </w:rPr>
                    <w:t xml:space="preserve"> </w:t>
                  </w:r>
                  <w:r w:rsidRPr="00006483">
                    <w:rPr>
                      <w:rFonts w:cs="Arial"/>
                      <w:sz w:val="12"/>
                      <w:szCs w:val="12"/>
                    </w:rPr>
                    <w:t>оружја</w:t>
                  </w:r>
                </w:p>
              </w:txbxContent>
            </v:textbox>
          </v:roundrect>
        </w:pict>
      </w:r>
      <w:r w:rsidRPr="00B06B87">
        <w:rPr>
          <w:rFonts w:cs="Arial"/>
          <w:b/>
          <w:noProof/>
          <w:lang w:val="en-US"/>
        </w:rPr>
        <w:pict>
          <v:shape id="_x0000_s1076" type="#_x0000_t32" style="position:absolute;left:0;text-align:left;margin-left:170pt;margin-top:341pt;width:.05pt;height:18pt;flip:y;z-index:251701760" o:connectortype="straight">
            <v:stroke endarrow="block"/>
          </v:shape>
        </w:pict>
      </w:r>
      <w:r w:rsidRPr="00B06B87">
        <w:rPr>
          <w:rFonts w:cs="Arial"/>
          <w:b/>
          <w:noProof/>
          <w:lang w:val="en-US"/>
        </w:rPr>
        <w:pict>
          <v:roundrect id="_x0000_s1053" style="position:absolute;left:0;text-align:left;margin-left:126.6pt;margin-top:359pt;width:92.9pt;height:46.15pt;z-index:251678208" arcsize="10923f" fillcolor="#b8cce4 [1300]">
            <v:textbox style="mso-next-textbox:#_x0000_s1053">
              <w:txbxContent>
                <w:p w:rsidR="00006483" w:rsidRPr="00CA5A84" w:rsidRDefault="00006483" w:rsidP="00A409B4">
                  <w:pPr>
                    <w:jc w:val="center"/>
                    <w:rPr>
                      <w:rFonts w:cs="Arial"/>
                      <w:sz w:val="12"/>
                      <w:szCs w:val="12"/>
                    </w:rPr>
                  </w:pPr>
                  <w:r w:rsidRPr="00CA5A84">
                    <w:rPr>
                      <w:rFonts w:cs="Arial"/>
                      <w:sz w:val="12"/>
                      <w:szCs w:val="12"/>
                    </w:rPr>
                    <w:t>Надзор родитеља, школски програми против насиља, активности заједнице</w:t>
                  </w:r>
                </w:p>
                <w:p w:rsidR="00A445AA" w:rsidRPr="00006483" w:rsidRDefault="00A445AA" w:rsidP="00A409B4">
                  <w:pPr>
                    <w:jc w:val="center"/>
                    <w:rPr>
                      <w:szCs w:val="14"/>
                    </w:rPr>
                  </w:pPr>
                </w:p>
              </w:txbxContent>
            </v:textbox>
          </v:roundrect>
        </w:pict>
      </w:r>
      <w:r w:rsidRPr="00B06B87">
        <w:rPr>
          <w:rFonts w:cs="Arial"/>
          <w:b/>
          <w:noProof/>
          <w:lang w:val="en-US"/>
        </w:rPr>
        <w:pict>
          <v:shape id="_x0000_s1058" type="#_x0000_t32" style="position:absolute;left:0;text-align:left;margin-left:84.5pt;margin-top:305.7pt;width:36.85pt;height:0;z-index:251683328" o:connectortype="straight">
            <v:stroke endarrow="block"/>
          </v:shape>
        </w:pict>
      </w:r>
      <w:r w:rsidRPr="00B06B87">
        <w:rPr>
          <w:rFonts w:cs="Arial"/>
          <w:b/>
          <w:noProof/>
          <w:lang w:val="en-US"/>
        </w:rPr>
        <w:pict>
          <v:roundrect id="_x0000_s1052" style="position:absolute;left:0;text-align:left;margin-left:6.75pt;margin-top:269.5pt;width:77.75pt;height:71.5pt;z-index:251677184" arcsize="10923f" fillcolor="#b8cce4 [1300]">
            <v:textbox style="mso-next-textbox:#_x0000_s1052">
              <w:txbxContent>
                <w:p w:rsidR="00A445AA" w:rsidRPr="00006483" w:rsidRDefault="00006483" w:rsidP="00A409B4">
                  <w:pPr>
                    <w:jc w:val="center"/>
                    <w:rPr>
                      <w:sz w:val="12"/>
                      <w:szCs w:val="12"/>
                    </w:rPr>
                  </w:pPr>
                  <w:r w:rsidRPr="00006483">
                    <w:rPr>
                      <w:rFonts w:cs="Arial"/>
                      <w:sz w:val="12"/>
                      <w:szCs w:val="12"/>
                    </w:rPr>
                    <w:t>Стадијум развоја, локална историја насиља,</w:t>
                  </w:r>
                  <w:r>
                    <w:rPr>
                      <w:rFonts w:cs="Arial"/>
                    </w:rPr>
                    <w:t xml:space="preserve"> </w:t>
                  </w:r>
                  <w:r w:rsidRPr="00006483">
                    <w:rPr>
                      <w:rFonts w:cs="Arial"/>
                      <w:sz w:val="12"/>
                      <w:szCs w:val="12"/>
                    </w:rPr>
                    <w:t>локални недостатак посла,</w:t>
                  </w:r>
                  <w:r>
                    <w:rPr>
                      <w:rFonts w:cs="Arial"/>
                    </w:rPr>
                    <w:t xml:space="preserve"> </w:t>
                  </w:r>
                  <w:r w:rsidRPr="00006483">
                    <w:rPr>
                      <w:rFonts w:cs="Arial"/>
                      <w:sz w:val="12"/>
                      <w:szCs w:val="12"/>
                    </w:rPr>
                    <w:t>државни закони о оружју</w:t>
                  </w:r>
                </w:p>
              </w:txbxContent>
            </v:textbox>
          </v:roundrect>
        </w:pict>
      </w:r>
      <w:r w:rsidRPr="00B06B87">
        <w:rPr>
          <w:rFonts w:cs="Arial"/>
          <w:b/>
          <w:noProof/>
          <w:lang w:val="en-US"/>
        </w:rPr>
        <w:pict>
          <v:roundrect id="_x0000_s1068" style="position:absolute;left:0;text-align:left;margin-left:340pt;margin-top:44pt;width:55.6pt;height:48.4pt;z-index:251693568" arcsize="10923f" fillcolor="#548dd4 [1951]">
            <v:textbox style="mso-next-textbox:#_x0000_s1068">
              <w:txbxContent>
                <w:p w:rsidR="00450B11" w:rsidRDefault="00450B11" w:rsidP="00450B11">
                  <w:pPr>
                    <w:rPr>
                      <w:rFonts w:cs="Arial"/>
                      <w:sz w:val="12"/>
                      <w:szCs w:val="12"/>
                    </w:rPr>
                  </w:pPr>
                </w:p>
                <w:p w:rsidR="00A445AA" w:rsidRPr="00450B11" w:rsidRDefault="00450B11" w:rsidP="00450B11">
                  <w:pPr>
                    <w:rPr>
                      <w:rFonts w:cs="Arial"/>
                      <w:sz w:val="12"/>
                      <w:szCs w:val="12"/>
                    </w:rPr>
                  </w:pPr>
                  <w:r w:rsidRPr="00450B11">
                    <w:rPr>
                      <w:rFonts w:cs="Arial"/>
                      <w:sz w:val="12"/>
                      <w:szCs w:val="12"/>
                    </w:rPr>
                    <w:t>Вакцинација</w:t>
                  </w:r>
                </w:p>
              </w:txbxContent>
            </v:textbox>
          </v:roundrect>
        </w:pict>
      </w:r>
      <w:r w:rsidRPr="00B06B87">
        <w:rPr>
          <w:rFonts w:cs="Arial"/>
          <w:b/>
          <w:noProof/>
          <w:lang w:val="en-US"/>
        </w:rPr>
        <w:pict>
          <v:shape id="_x0000_s1070" type="#_x0000_t32" style="position:absolute;left:0;text-align:left;margin-left:219.5pt;margin-top:87pt;width:30.5pt;height:.05pt;z-index:251695616" o:connectortype="straight">
            <v:stroke endarrow="block"/>
          </v:shape>
        </w:pict>
      </w:r>
      <w:r w:rsidRPr="00B06B87">
        <w:rPr>
          <w:rFonts w:cs="Arial"/>
          <w:b/>
          <w:noProof/>
          <w:lang w:val="en-US"/>
        </w:rPr>
        <w:pict>
          <v:shape id="_x0000_s1069" type="#_x0000_t32" style="position:absolute;left:0;text-align:left;margin-left:80.6pt;margin-top:70.95pt;width:39.4pt;height:.1pt;z-index:251694592" o:connectortype="straight">
            <v:stroke endarrow="block"/>
          </v:shape>
        </w:pict>
      </w:r>
      <w:r w:rsidRPr="00B06B87">
        <w:rPr>
          <w:rFonts w:cs="Arial"/>
          <w:b/>
          <w:noProof/>
          <w:lang w:val="en-US"/>
        </w:rPr>
        <w:pict>
          <v:roundrect id="_x0000_s1063" style="position:absolute;left:0;text-align:left;margin-left:2.85pt;margin-top:38.6pt;width:77.75pt;height:48.4pt;z-index:251688448" arcsize="10923f" fillcolor="#b8cce4 [1300]">
            <v:textbox style="mso-next-textbox:#_x0000_s1063">
              <w:txbxContent>
                <w:p w:rsidR="00450B11" w:rsidRPr="0084785E" w:rsidRDefault="00450B11" w:rsidP="002C4C23">
                  <w:pPr>
                    <w:jc w:val="center"/>
                    <w:rPr>
                      <w:rFonts w:cs="Arial"/>
                      <w:sz w:val="12"/>
                      <w:szCs w:val="12"/>
                    </w:rPr>
                  </w:pPr>
                  <w:r w:rsidRPr="0084785E">
                    <w:rPr>
                      <w:rFonts w:cs="Arial"/>
                      <w:sz w:val="12"/>
                      <w:szCs w:val="12"/>
                    </w:rPr>
                    <w:t>Године, постојећа здравствена стања, патогени у окружењу</w:t>
                  </w:r>
                </w:p>
                <w:p w:rsidR="00A445AA" w:rsidRPr="00717895" w:rsidRDefault="00A445AA" w:rsidP="002C4C23">
                  <w:pPr>
                    <w:jc w:val="left"/>
                    <w:rPr>
                      <w:sz w:val="14"/>
                      <w:szCs w:val="14"/>
                    </w:rPr>
                  </w:pPr>
                </w:p>
              </w:txbxContent>
            </v:textbox>
          </v:roundrect>
        </w:pict>
      </w:r>
      <w:r w:rsidR="00633869" w:rsidRPr="00B06B87">
        <w:rPr>
          <w:rFonts w:cs="Arial"/>
          <w:b/>
        </w:rPr>
        <w:t xml:space="preserve">Узрочна теорија </w:t>
      </w:r>
      <w:r w:rsidR="000C5563" w:rsidRPr="00B06B87">
        <w:rPr>
          <w:rFonts w:cs="Arial"/>
          <w:b/>
        </w:rPr>
        <w:t>имунизације одрасли</w:t>
      </w:r>
      <w:r w:rsidR="005F125B" w:rsidRPr="00B06B87">
        <w:rPr>
          <w:rFonts w:cs="Arial"/>
          <w:b/>
        </w:rPr>
        <w:t>х</w:t>
      </w:r>
    </w:p>
    <w:p w:rsidR="005F125B" w:rsidRPr="00DF29E5" w:rsidRDefault="006563C6" w:rsidP="005F125B">
      <w:pPr>
        <w:spacing w:before="0"/>
        <w:jc w:val="left"/>
        <w:rPr>
          <w:rFonts w:cs="Arial"/>
        </w:rPr>
      </w:pPr>
      <w:r>
        <w:rPr>
          <w:rFonts w:cs="Arial"/>
          <w:noProof/>
          <w:lang w:val="en-US"/>
        </w:rPr>
        <w:pict>
          <v:shape id="_x0000_s1072" type="#_x0000_t32" style="position:absolute;margin-left:395.6pt;margin-top:59.45pt;width:24.4pt;height:.1pt;flip:y;z-index:251697664" o:connectortype="straight">
            <v:stroke endarrow="block"/>
          </v:shape>
        </w:pict>
      </w:r>
    </w:p>
    <w:p w:rsidR="005F125B" w:rsidRDefault="005F125B" w:rsidP="005F125B">
      <w:pPr>
        <w:spacing w:before="0"/>
        <w:jc w:val="left"/>
        <w:rPr>
          <w:rFonts w:cs="Arial"/>
        </w:rPr>
      </w:pPr>
    </w:p>
    <w:p w:rsidR="00B06B87" w:rsidRDefault="00B06B87" w:rsidP="005F125B">
      <w:pPr>
        <w:spacing w:before="0"/>
        <w:jc w:val="left"/>
        <w:rPr>
          <w:rFonts w:cs="Arial"/>
        </w:rPr>
      </w:pPr>
    </w:p>
    <w:p w:rsidR="00B06B87" w:rsidRDefault="00B06B87" w:rsidP="005F125B">
      <w:pPr>
        <w:spacing w:before="0"/>
        <w:jc w:val="left"/>
        <w:rPr>
          <w:rFonts w:cs="Arial"/>
        </w:rPr>
      </w:pPr>
    </w:p>
    <w:p w:rsidR="00B06B87" w:rsidRDefault="00B06B87" w:rsidP="005F125B">
      <w:pPr>
        <w:spacing w:before="0"/>
        <w:jc w:val="left"/>
        <w:rPr>
          <w:rFonts w:cs="Arial"/>
        </w:rPr>
      </w:pPr>
    </w:p>
    <w:p w:rsidR="00B06B87" w:rsidRDefault="00B06B87" w:rsidP="005F125B">
      <w:pPr>
        <w:spacing w:before="0"/>
        <w:jc w:val="left"/>
        <w:rPr>
          <w:rFonts w:cs="Arial"/>
        </w:rPr>
      </w:pPr>
    </w:p>
    <w:p w:rsidR="00B06B87" w:rsidRDefault="00B06B87" w:rsidP="005F125B">
      <w:pPr>
        <w:spacing w:before="0"/>
        <w:jc w:val="left"/>
        <w:rPr>
          <w:rFonts w:cs="Arial"/>
        </w:rPr>
      </w:pPr>
    </w:p>
    <w:p w:rsidR="00B06B87" w:rsidRDefault="00B06B87" w:rsidP="005F125B">
      <w:pPr>
        <w:spacing w:before="0"/>
        <w:jc w:val="left"/>
        <w:rPr>
          <w:rFonts w:cs="Arial"/>
        </w:rPr>
      </w:pPr>
    </w:p>
    <w:p w:rsidR="00B06B87" w:rsidRDefault="00B06B87" w:rsidP="005F125B">
      <w:pPr>
        <w:spacing w:before="0"/>
        <w:jc w:val="left"/>
        <w:rPr>
          <w:rFonts w:cs="Arial"/>
        </w:rPr>
      </w:pPr>
    </w:p>
    <w:p w:rsidR="00B06B87" w:rsidRDefault="00B06B87" w:rsidP="005F125B">
      <w:pPr>
        <w:spacing w:before="0"/>
        <w:jc w:val="left"/>
        <w:rPr>
          <w:rFonts w:cs="Arial"/>
        </w:rPr>
      </w:pPr>
    </w:p>
    <w:p w:rsidR="00B06B87" w:rsidRDefault="00B06B87" w:rsidP="005F125B">
      <w:pPr>
        <w:spacing w:before="0"/>
        <w:jc w:val="left"/>
        <w:rPr>
          <w:rFonts w:cs="Arial"/>
        </w:rPr>
      </w:pPr>
    </w:p>
    <w:p w:rsidR="00B06B87" w:rsidRDefault="00B06B87" w:rsidP="005F125B">
      <w:pPr>
        <w:spacing w:before="0"/>
        <w:jc w:val="left"/>
        <w:rPr>
          <w:rFonts w:cs="Arial"/>
        </w:rPr>
      </w:pPr>
    </w:p>
    <w:p w:rsidR="00B06B87" w:rsidRDefault="00B06B87" w:rsidP="005F125B">
      <w:pPr>
        <w:spacing w:before="0"/>
        <w:jc w:val="left"/>
        <w:rPr>
          <w:rFonts w:cs="Arial"/>
        </w:rPr>
      </w:pPr>
    </w:p>
    <w:p w:rsidR="00B06B87" w:rsidRDefault="00B06B87" w:rsidP="005F125B">
      <w:pPr>
        <w:spacing w:before="0"/>
        <w:jc w:val="left"/>
        <w:rPr>
          <w:rFonts w:cs="Arial"/>
        </w:rPr>
      </w:pPr>
    </w:p>
    <w:p w:rsidR="00B06B87" w:rsidRDefault="00B06B87" w:rsidP="00B06B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cs="Arial"/>
          <w:b/>
          <w:color w:val="212121"/>
        </w:rPr>
      </w:pPr>
    </w:p>
    <w:p w:rsidR="00B06B87" w:rsidRPr="00B06B87" w:rsidRDefault="00B06B87" w:rsidP="00B06B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cs="Arial"/>
          <w:lang/>
        </w:rPr>
      </w:pPr>
      <w:r w:rsidRPr="00613193">
        <w:rPr>
          <w:rFonts w:cs="Arial"/>
          <w:b/>
          <w:color w:val="212121"/>
        </w:rPr>
        <w:t>СЛИКА 5-4</w:t>
      </w:r>
      <w:r w:rsidRPr="00613193">
        <w:rPr>
          <w:rFonts w:cs="Arial"/>
          <w:color w:val="212121"/>
        </w:rPr>
        <w:t xml:space="preserve"> Дијаграм теорије узрока / дет</w:t>
      </w:r>
      <w:r>
        <w:rPr>
          <w:rFonts w:cs="Arial"/>
          <w:color w:val="212121"/>
        </w:rPr>
        <w:t>ерминанти током имунизације</w:t>
      </w:r>
      <w:r>
        <w:rPr>
          <w:rFonts w:cs="Arial"/>
          <w:color w:val="212121"/>
          <w:lang/>
        </w:rPr>
        <w:t xml:space="preserve"> као допринос стопама имунизације зрелијег ставнивништва на примеру </w:t>
      </w:r>
      <w:r>
        <w:rPr>
          <w:rFonts w:cs="Arial"/>
          <w:color w:val="212121"/>
          <w:lang/>
        </w:rPr>
        <w:t>Layetteville</w:t>
      </w:r>
    </w:p>
    <w:p w:rsidR="00B06B87" w:rsidRDefault="00B06B87" w:rsidP="005F125B">
      <w:pPr>
        <w:spacing w:before="0"/>
        <w:jc w:val="left"/>
        <w:rPr>
          <w:rFonts w:cs="Arial"/>
        </w:rPr>
      </w:pPr>
    </w:p>
    <w:p w:rsidR="00B06B87" w:rsidRDefault="00B06B87" w:rsidP="005F125B">
      <w:pPr>
        <w:spacing w:before="0"/>
        <w:jc w:val="left"/>
        <w:rPr>
          <w:rFonts w:cs="Arial"/>
        </w:rPr>
      </w:pPr>
    </w:p>
    <w:p w:rsidR="00B06B87" w:rsidRDefault="00B06B87" w:rsidP="005F125B">
      <w:pPr>
        <w:spacing w:before="0"/>
        <w:jc w:val="left"/>
        <w:rPr>
          <w:rFonts w:cs="Arial"/>
        </w:rPr>
      </w:pPr>
    </w:p>
    <w:p w:rsidR="00B06B87" w:rsidRPr="00B06B87" w:rsidRDefault="00B06B87" w:rsidP="00B06B87">
      <w:pPr>
        <w:spacing w:before="0"/>
        <w:jc w:val="center"/>
        <w:rPr>
          <w:rFonts w:cs="Arial"/>
          <w:b/>
          <w:lang/>
        </w:rPr>
      </w:pPr>
      <w:r>
        <w:rPr>
          <w:rFonts w:cs="Arial"/>
          <w:b/>
        </w:rPr>
        <w:t>Узрочна</w:t>
      </w:r>
      <w:r>
        <w:rPr>
          <w:rFonts w:cs="Arial"/>
          <w:b/>
          <w:lang/>
        </w:rPr>
        <w:t xml:space="preserve"> теорија</w:t>
      </w:r>
      <w:r w:rsidRPr="00B06B87">
        <w:rPr>
          <w:rFonts w:cs="Arial"/>
          <w:b/>
        </w:rPr>
        <w:t xml:space="preserve"> </w:t>
      </w:r>
      <w:r w:rsidRPr="00B06B87">
        <w:rPr>
          <w:rFonts w:cs="Arial"/>
          <w:b/>
          <w:lang/>
        </w:rPr>
        <w:t>смрти адолесцената од рана нанетих ватреним оружјем</w:t>
      </w:r>
    </w:p>
    <w:p w:rsidR="00B06B87" w:rsidRPr="00B06B87" w:rsidRDefault="00B06B87" w:rsidP="005F125B">
      <w:pPr>
        <w:spacing w:before="0"/>
        <w:jc w:val="left"/>
        <w:rPr>
          <w:rFonts w:cs="Arial"/>
          <w:b/>
        </w:rPr>
      </w:pPr>
    </w:p>
    <w:p w:rsidR="00B06B87" w:rsidRDefault="00B06B87" w:rsidP="005F125B">
      <w:pPr>
        <w:spacing w:before="0"/>
        <w:jc w:val="left"/>
        <w:rPr>
          <w:rFonts w:cs="Arial"/>
        </w:rPr>
      </w:pPr>
    </w:p>
    <w:p w:rsidR="00B06B87" w:rsidRDefault="004E7980" w:rsidP="005F125B">
      <w:pPr>
        <w:spacing w:before="0"/>
        <w:jc w:val="left"/>
        <w:rPr>
          <w:rFonts w:cs="Arial"/>
        </w:rPr>
      </w:pPr>
      <w:r w:rsidRPr="00B06B87">
        <w:rPr>
          <w:rFonts w:cs="Arial"/>
          <w:b/>
          <w:noProof/>
          <w:lang w:val="en-US"/>
        </w:rPr>
        <w:pict>
          <v:roundrect id="_x0000_s1055" style="position:absolute;margin-left:440.45pt;margin-top:10.95pt;width:59.45pt;height:54.1pt;z-index:251680256" arcsize="10923f" fillcolor="#548dd4 [1951]">
            <v:textbox style="mso-next-textbox:#_x0000_s1055">
              <w:txbxContent>
                <w:p w:rsidR="00A409B4" w:rsidRPr="004E7980" w:rsidRDefault="004E7980" w:rsidP="00802A10">
                  <w:pPr>
                    <w:jc w:val="center"/>
                    <w:rPr>
                      <w:rFonts w:cs="Arial"/>
                      <w:sz w:val="12"/>
                      <w:szCs w:val="12"/>
                      <w:lang/>
                    </w:rPr>
                  </w:pPr>
                  <w:r>
                    <w:rPr>
                      <w:rFonts w:cs="Arial"/>
                      <w:sz w:val="12"/>
                      <w:szCs w:val="12"/>
                    </w:rPr>
                    <w:t>Стопа смртности адолесцената</w:t>
                  </w:r>
                </w:p>
                <w:p w:rsidR="00A445AA" w:rsidRPr="00A409B4" w:rsidRDefault="00A445AA" w:rsidP="00A409B4">
                  <w:pPr>
                    <w:rPr>
                      <w:szCs w:val="12"/>
                    </w:rPr>
                  </w:pPr>
                </w:p>
              </w:txbxContent>
            </v:textbox>
          </v:roundrect>
        </w:pict>
      </w:r>
    </w:p>
    <w:p w:rsidR="00B06B87" w:rsidRDefault="00B06B87" w:rsidP="005F125B">
      <w:pPr>
        <w:spacing w:before="0"/>
        <w:jc w:val="left"/>
        <w:rPr>
          <w:rFonts w:cs="Arial"/>
        </w:rPr>
      </w:pPr>
    </w:p>
    <w:p w:rsidR="00B06B87" w:rsidRDefault="00B06B87" w:rsidP="005F125B">
      <w:pPr>
        <w:spacing w:before="0"/>
        <w:jc w:val="left"/>
        <w:rPr>
          <w:rFonts w:cs="Arial"/>
        </w:rPr>
      </w:pPr>
    </w:p>
    <w:p w:rsidR="00B06B87" w:rsidRDefault="00B06B87" w:rsidP="005F125B">
      <w:pPr>
        <w:spacing w:before="0"/>
        <w:jc w:val="left"/>
        <w:rPr>
          <w:rFonts w:cs="Arial"/>
        </w:rPr>
      </w:pPr>
    </w:p>
    <w:p w:rsidR="00B06B87" w:rsidRDefault="00B06B87" w:rsidP="005F125B">
      <w:pPr>
        <w:spacing w:before="0"/>
        <w:jc w:val="left"/>
        <w:rPr>
          <w:rFonts w:cs="Arial"/>
        </w:rPr>
      </w:pPr>
    </w:p>
    <w:p w:rsidR="00B06B87" w:rsidRDefault="00B06B87" w:rsidP="005F125B">
      <w:pPr>
        <w:spacing w:before="0"/>
        <w:jc w:val="left"/>
        <w:rPr>
          <w:rFonts w:cs="Arial"/>
        </w:rPr>
      </w:pPr>
    </w:p>
    <w:p w:rsidR="00B06B87" w:rsidRDefault="00B06B87" w:rsidP="005F125B">
      <w:pPr>
        <w:spacing w:before="0"/>
        <w:jc w:val="left"/>
        <w:rPr>
          <w:rFonts w:cs="Arial"/>
        </w:rPr>
      </w:pPr>
    </w:p>
    <w:p w:rsidR="00B06B87" w:rsidRDefault="00B06B87" w:rsidP="005F125B">
      <w:pPr>
        <w:spacing w:before="0"/>
        <w:jc w:val="left"/>
        <w:rPr>
          <w:rFonts w:cs="Arial"/>
        </w:rPr>
      </w:pPr>
    </w:p>
    <w:p w:rsidR="00B06B87" w:rsidRDefault="00B06B87" w:rsidP="005F125B">
      <w:pPr>
        <w:spacing w:before="0"/>
        <w:jc w:val="left"/>
        <w:rPr>
          <w:rFonts w:cs="Arial"/>
        </w:rPr>
      </w:pPr>
    </w:p>
    <w:p w:rsidR="00B06B87" w:rsidRDefault="00B06B87" w:rsidP="005F125B">
      <w:pPr>
        <w:spacing w:before="0"/>
        <w:jc w:val="left"/>
        <w:rPr>
          <w:rFonts w:cs="Arial"/>
        </w:rPr>
      </w:pPr>
    </w:p>
    <w:p w:rsidR="00B06B87" w:rsidRDefault="00B06B87" w:rsidP="005F125B">
      <w:pPr>
        <w:spacing w:before="0"/>
        <w:jc w:val="left"/>
        <w:rPr>
          <w:rFonts w:cs="Arial"/>
        </w:rPr>
      </w:pPr>
    </w:p>
    <w:p w:rsidR="00B06B87" w:rsidRDefault="00B06B87" w:rsidP="005F125B">
      <w:pPr>
        <w:spacing w:before="0"/>
        <w:jc w:val="left"/>
        <w:rPr>
          <w:rFonts w:cs="Arial"/>
        </w:rPr>
      </w:pPr>
    </w:p>
    <w:p w:rsidR="00B06B87" w:rsidRDefault="00B06B87" w:rsidP="00B06B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cs="Arial"/>
          <w:b/>
          <w:color w:val="212121"/>
        </w:rPr>
      </w:pPr>
    </w:p>
    <w:p w:rsidR="00B06B87" w:rsidRPr="00B06B87" w:rsidRDefault="00B06B87" w:rsidP="00B06B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cs="Arial"/>
          <w:lang/>
        </w:rPr>
      </w:pPr>
      <w:r w:rsidRPr="00613193">
        <w:rPr>
          <w:rFonts w:cs="Arial"/>
          <w:b/>
          <w:color w:val="212121"/>
        </w:rPr>
        <w:t>СЛИКА 5-4</w:t>
      </w:r>
      <w:r w:rsidRPr="00613193">
        <w:rPr>
          <w:rFonts w:cs="Arial"/>
          <w:color w:val="212121"/>
        </w:rPr>
        <w:t xml:space="preserve"> Дијаграм теорије узрока / дет</w:t>
      </w:r>
      <w:r>
        <w:rPr>
          <w:rFonts w:cs="Arial"/>
          <w:color w:val="212121"/>
        </w:rPr>
        <w:t xml:space="preserve">ерминанти </w:t>
      </w:r>
      <w:r w:rsidRPr="00613193">
        <w:rPr>
          <w:rFonts w:cs="Arial"/>
          <w:color w:val="212121"/>
        </w:rPr>
        <w:t xml:space="preserve">за смрт од рана из ватреног оружја, као допринос стопама смрти адолесцената, коришћењем примера </w:t>
      </w:r>
      <w:r>
        <w:rPr>
          <w:rFonts w:cs="Arial"/>
          <w:color w:val="212121"/>
        </w:rPr>
        <w:t>Laytteville</w:t>
      </w:r>
    </w:p>
    <w:p w:rsidR="00B06B87" w:rsidRPr="00A445AA" w:rsidRDefault="00B06B87" w:rsidP="005F125B">
      <w:pPr>
        <w:spacing w:before="0"/>
        <w:jc w:val="left"/>
        <w:rPr>
          <w:rFonts w:cs="Arial"/>
        </w:rPr>
        <w:sectPr w:rsidR="00B06B87" w:rsidRPr="00A445AA" w:rsidSect="00111711">
          <w:pgSz w:w="11907" w:h="16840" w:code="9"/>
          <w:pgMar w:top="1440" w:right="1418" w:bottom="1440" w:left="1418" w:header="0" w:footer="0" w:gutter="0"/>
          <w:cols w:space="0" w:equalWidth="0">
            <w:col w:w="9071"/>
          </w:cols>
          <w:docGrid w:linePitch="360"/>
        </w:sectPr>
      </w:pPr>
    </w:p>
    <w:p w:rsidR="00613193" w:rsidRPr="005F125B" w:rsidRDefault="00613193" w:rsidP="00613193">
      <w:pPr>
        <w:spacing w:before="0"/>
        <w:rPr>
          <w:rFonts w:cs="Arial"/>
          <w:sz w:val="12"/>
          <w:szCs w:val="12"/>
        </w:rPr>
        <w:sectPr w:rsidR="00613193" w:rsidRPr="005F125B" w:rsidSect="00111711">
          <w:pgSz w:w="11907" w:h="16840" w:code="9"/>
          <w:pgMar w:top="1440" w:right="1418" w:bottom="1440" w:left="1418" w:header="0" w:footer="0" w:gutter="0"/>
          <w:cols w:space="0" w:equalWidth="0">
            <w:col w:w="9071"/>
          </w:cols>
          <w:docGrid w:linePitch="360"/>
        </w:sectPr>
      </w:pPr>
      <w:bookmarkStart w:id="21" w:name="page201"/>
      <w:bookmarkEnd w:id="21"/>
    </w:p>
    <w:p w:rsidR="00633869" w:rsidRDefault="00D76D2F" w:rsidP="000C55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cs="Arial"/>
          <w:b/>
        </w:rPr>
      </w:pPr>
      <w:r>
        <w:rPr>
          <w:rFonts w:cs="Arial"/>
          <w:b/>
          <w:lang/>
        </w:rPr>
        <w:lastRenderedPageBreak/>
        <w:t>Узрочна теорија</w:t>
      </w:r>
      <w:r w:rsidR="00633869" w:rsidRPr="00613193">
        <w:rPr>
          <w:rFonts w:cs="Arial"/>
          <w:b/>
        </w:rPr>
        <w:t xml:space="preserve"> настанка дефекта неуралне тубе</w:t>
      </w:r>
    </w:p>
    <w:p w:rsidR="000C5563" w:rsidRDefault="000C5563" w:rsidP="000C55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cs="Arial"/>
          <w:b/>
        </w:rPr>
      </w:pPr>
    </w:p>
    <w:p w:rsidR="000C5563" w:rsidRPr="000C5563" w:rsidRDefault="000C5563" w:rsidP="000C55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cs="Arial"/>
          <w:b/>
        </w:rPr>
      </w:pPr>
    </w:p>
    <w:p w:rsidR="00633869" w:rsidRDefault="00633869" w:rsidP="0063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cs="Arial"/>
          <w:b/>
        </w:rPr>
      </w:pPr>
    </w:p>
    <w:p w:rsidR="00633869" w:rsidRDefault="006563C6" w:rsidP="0063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cs="Arial"/>
          <w:b/>
        </w:rPr>
      </w:pPr>
      <w:r>
        <w:rPr>
          <w:rFonts w:cs="Arial"/>
          <w:b/>
          <w:noProof/>
          <w:lang w:val="en-US"/>
        </w:rPr>
        <w:pict>
          <v:roundrect id="_x0000_s1135" style="position:absolute;left:0;text-align:left;margin-left:212.1pt;margin-top:7.2pt;width:67.5pt;height:67.8pt;z-index:251704832" arcsize="10923f" fillcolor="#b8cce4 [1300]">
            <v:textbox style="mso-next-textbox:#_x0000_s1135">
              <w:txbxContent>
                <w:p w:rsidR="000C5563" w:rsidRPr="005F125B" w:rsidRDefault="005F125B" w:rsidP="00DF29E5">
                  <w:pPr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Нутритивни статус пре трудноће, биолошки процеси</w:t>
                  </w:r>
                </w:p>
              </w:txbxContent>
            </v:textbox>
          </v:roundrect>
        </w:pict>
      </w:r>
      <w:r>
        <w:rPr>
          <w:rFonts w:cs="Arial"/>
          <w:b/>
          <w:noProof/>
          <w:lang w:val="en-US"/>
        </w:rPr>
        <w:pict>
          <v:roundrect id="_x0000_s1133" style="position:absolute;left:0;text-align:left;margin-left:-23.9pt;margin-top:3pt;width:77.75pt;height:71.5pt;z-index:251702784" arcsize="10923f" fillcolor="#b8cce4 [1300]">
            <v:textbox style="mso-next-textbox:#_x0000_s1133">
              <w:txbxContent>
                <w:p w:rsidR="005F125B" w:rsidRDefault="005F125B" w:rsidP="005F125B">
                  <w:pPr>
                    <w:jc w:val="center"/>
                    <w:rPr>
                      <w:rFonts w:cs="Arial"/>
                      <w:sz w:val="12"/>
                      <w:szCs w:val="12"/>
                    </w:rPr>
                  </w:pPr>
                </w:p>
                <w:p w:rsidR="005F125B" w:rsidRPr="002E3FC3" w:rsidRDefault="005F125B" w:rsidP="005F125B">
                  <w:pPr>
                    <w:jc w:val="center"/>
                    <w:rPr>
                      <w:rFonts w:cs="Arial"/>
                      <w:sz w:val="12"/>
                      <w:szCs w:val="12"/>
                    </w:rPr>
                  </w:pPr>
                  <w:r w:rsidRPr="002E3FC3">
                    <w:rPr>
                      <w:rFonts w:cs="Arial"/>
                      <w:sz w:val="12"/>
                      <w:szCs w:val="12"/>
                    </w:rPr>
                    <w:t xml:space="preserve">Године живота, доступност </w:t>
                  </w:r>
                  <w:r w:rsidR="00802A10">
                    <w:rPr>
                      <w:rFonts w:cs="Arial"/>
                      <w:sz w:val="12"/>
                      <w:szCs w:val="12"/>
                    </w:rPr>
                    <w:t>хране, врста запослења</w:t>
                  </w:r>
                </w:p>
                <w:p w:rsidR="000C5563" w:rsidRPr="00006483" w:rsidRDefault="000C5563" w:rsidP="000C5563">
                  <w:pPr>
                    <w:jc w:val="center"/>
                    <w:rPr>
                      <w:sz w:val="12"/>
                      <w:szCs w:val="12"/>
                    </w:rPr>
                  </w:pPr>
                </w:p>
              </w:txbxContent>
            </v:textbox>
          </v:roundrect>
        </w:pict>
      </w:r>
    </w:p>
    <w:p w:rsidR="00633869" w:rsidRDefault="006563C6" w:rsidP="00FB2E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left"/>
        <w:rPr>
          <w:rFonts w:cs="Arial"/>
          <w:b/>
        </w:rPr>
      </w:pPr>
      <w:r>
        <w:rPr>
          <w:rFonts w:cs="Arial"/>
          <w:b/>
          <w:noProof/>
          <w:lang w:val="en-US"/>
        </w:rPr>
        <w:pict>
          <v:roundrect id="_x0000_s1136" style="position:absolute;margin-left:397.1pt;margin-top:8.9pt;width:62.9pt;height:54.6pt;z-index:251705856" arcsize="10923f" fillcolor="#548dd4 [1951]">
            <v:textbox style="mso-next-textbox:#_x0000_s1136">
              <w:txbxContent>
                <w:p w:rsidR="000C5563" w:rsidRPr="005F125B" w:rsidRDefault="005F125B" w:rsidP="00176858">
                  <w:pPr>
                    <w:jc w:val="center"/>
                    <w:rPr>
                      <w:sz w:val="12"/>
                      <w:szCs w:val="12"/>
                    </w:rPr>
                  </w:pPr>
                  <w:r w:rsidRPr="005F125B">
                    <w:rPr>
                      <w:sz w:val="12"/>
                      <w:szCs w:val="12"/>
                    </w:rPr>
                    <w:t>Стопа конгениталних аномалија</w:t>
                  </w:r>
                </w:p>
              </w:txbxContent>
            </v:textbox>
          </v:roundrect>
        </w:pict>
      </w:r>
      <w:r>
        <w:rPr>
          <w:rFonts w:cs="Arial"/>
          <w:b/>
          <w:noProof/>
          <w:lang w:val="en-US"/>
        </w:rPr>
        <w:pict>
          <v:roundrect id="_x0000_s1138" style="position:absolute;margin-left:317.25pt;margin-top:8.9pt;width:55.6pt;height:54.1pt;z-index:251707904" arcsize="10923f" fillcolor="#548dd4 [1951]">
            <v:textbox style="mso-next-textbox:#_x0000_s1138">
              <w:txbxContent>
                <w:p w:rsidR="000C5563" w:rsidRPr="005F125B" w:rsidRDefault="005F125B" w:rsidP="00DF29E5">
                  <w:pPr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Присуство дефекта неуралне цеви</w:t>
                  </w:r>
                </w:p>
              </w:txbxContent>
            </v:textbox>
          </v:roundrect>
        </w:pict>
      </w:r>
      <w:r>
        <w:rPr>
          <w:rFonts w:cs="Arial"/>
          <w:b/>
          <w:noProof/>
          <w:lang w:val="en-US"/>
        </w:rPr>
        <w:pict>
          <v:roundrect id="_x0000_s1137" style="position:absolute;margin-left:75.15pt;margin-top:.5pt;width:98.15pt;height:62.5pt;z-index:251706880" arcsize="10923f" fillcolor="#b8cce4 [1300]">
            <v:textbox style="mso-next-textbox:#_x0000_s1137">
              <w:txbxContent>
                <w:p w:rsidR="000C5563" w:rsidRPr="005F125B" w:rsidRDefault="005F125B" w:rsidP="00DF29E5">
                  <w:pPr>
                    <w:jc w:val="center"/>
                    <w:rPr>
                      <w:szCs w:val="14"/>
                    </w:rPr>
                  </w:pPr>
                  <w:r w:rsidRPr="005F125B">
                    <w:rPr>
                      <w:rFonts w:cs="Arial"/>
                      <w:sz w:val="12"/>
                      <w:szCs w:val="12"/>
                    </w:rPr>
                    <w:t xml:space="preserve">Неадекватно узимање фолне киселине, </w:t>
                  </w:r>
                  <w:r w:rsidR="00DF29E5">
                    <w:rPr>
                      <w:rFonts w:cs="Arial"/>
                      <w:sz w:val="12"/>
                      <w:szCs w:val="12"/>
                    </w:rPr>
                    <w:t>пренатална</w:t>
                  </w:r>
                  <w:r>
                    <w:rPr>
                      <w:rFonts w:cs="Arial"/>
                      <w:sz w:val="12"/>
                      <w:szCs w:val="12"/>
                    </w:rPr>
                    <w:t xml:space="preserve"> изложеност хлору, патернална експозиција органским растварачима</w:t>
                  </w:r>
                </w:p>
              </w:txbxContent>
            </v:textbox>
          </v:roundrect>
        </w:pict>
      </w:r>
    </w:p>
    <w:p w:rsidR="00FB2E50" w:rsidRDefault="00FB2E50" w:rsidP="00FB2E5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left"/>
        <w:rPr>
          <w:rFonts w:cs="Arial"/>
          <w:b/>
        </w:rPr>
      </w:pPr>
    </w:p>
    <w:p w:rsidR="00633869" w:rsidRDefault="006563C6" w:rsidP="0063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cs="Arial"/>
          <w:b/>
        </w:rPr>
      </w:pPr>
      <w:r>
        <w:rPr>
          <w:rFonts w:cs="Arial"/>
          <w:b/>
          <w:noProof/>
          <w:lang w:val="en-US"/>
        </w:rPr>
        <w:pict>
          <v:shape id="_x0000_s1147" type="#_x0000_t32" style="position:absolute;left:0;text-align:left;margin-left:279.6pt;margin-top:10.2pt;width:37.65pt;height:0;z-index:251717120" o:connectortype="straight">
            <v:stroke endarrow="block"/>
          </v:shape>
        </w:pict>
      </w:r>
      <w:r>
        <w:rPr>
          <w:rFonts w:cs="Arial"/>
          <w:b/>
          <w:noProof/>
          <w:lang w:val="en-US"/>
        </w:rPr>
        <w:pict>
          <v:shape id="_x0000_s1145" type="#_x0000_t32" style="position:absolute;left:0;text-align:left;margin-left:173.35pt;margin-top:10.1pt;width:38.75pt;height:.05pt;z-index:251715072" o:connectortype="straight">
            <v:stroke endarrow="block"/>
          </v:shape>
        </w:pict>
      </w:r>
      <w:r>
        <w:rPr>
          <w:rFonts w:cs="Arial"/>
          <w:b/>
          <w:noProof/>
          <w:lang w:val="en-US"/>
        </w:rPr>
        <w:pict>
          <v:shape id="_x0000_s1146" type="#_x0000_t32" style="position:absolute;left:0;text-align:left;margin-left:53.85pt;margin-top:7.05pt;width:21.3pt;height:0;z-index:251716096" o:connectortype="straight">
            <v:stroke endarrow="block"/>
          </v:shape>
        </w:pict>
      </w:r>
    </w:p>
    <w:p w:rsidR="00633869" w:rsidRDefault="006563C6" w:rsidP="0063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cs="Arial"/>
          <w:b/>
        </w:rPr>
      </w:pPr>
      <w:r>
        <w:rPr>
          <w:rFonts w:cs="Arial"/>
          <w:b/>
          <w:noProof/>
          <w:lang w:val="en-US"/>
        </w:rPr>
        <w:pict>
          <v:shape id="_x0000_s1144" type="#_x0000_t32" style="position:absolute;left:0;text-align:left;margin-left:372.85pt;margin-top:3.1pt;width:24.25pt;height:.05pt;z-index:251714048" o:connectortype="straight">
            <v:stroke endarrow="block"/>
          </v:shape>
        </w:pict>
      </w:r>
    </w:p>
    <w:p w:rsidR="00633869" w:rsidRDefault="00633869" w:rsidP="0063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cs="Arial"/>
          <w:b/>
        </w:rPr>
      </w:pPr>
    </w:p>
    <w:p w:rsidR="00633869" w:rsidRDefault="006563C6" w:rsidP="0063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cs="Arial"/>
          <w:b/>
        </w:rPr>
      </w:pPr>
      <w:r>
        <w:rPr>
          <w:rFonts w:cs="Arial"/>
          <w:b/>
          <w:noProof/>
          <w:lang w:val="en-US"/>
        </w:rPr>
        <w:pict>
          <v:shape id="_x0000_s1143" type="#_x0000_t32" style="position:absolute;left:0;text-align:left;margin-left:121.95pt;margin-top:6pt;width:.05pt;height:38.05pt;flip:y;z-index:251713024" o:connectortype="straight">
            <v:stroke endarrow="block"/>
          </v:shape>
        </w:pict>
      </w:r>
    </w:p>
    <w:p w:rsidR="00633869" w:rsidRDefault="00633869" w:rsidP="0063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cs="Arial"/>
          <w:b/>
        </w:rPr>
      </w:pPr>
    </w:p>
    <w:p w:rsidR="00633869" w:rsidRDefault="00633869" w:rsidP="0063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cs="Arial"/>
          <w:b/>
        </w:rPr>
      </w:pPr>
    </w:p>
    <w:p w:rsidR="00633869" w:rsidRDefault="006563C6" w:rsidP="0063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cs="Arial"/>
          <w:b/>
        </w:rPr>
      </w:pPr>
      <w:r>
        <w:rPr>
          <w:rFonts w:cs="Arial"/>
          <w:b/>
          <w:noProof/>
          <w:lang w:val="en-US"/>
        </w:rPr>
        <w:pict>
          <v:roundrect id="_x0000_s1134" style="position:absolute;left:0;text-align:left;margin-left:80.45pt;margin-top:9.55pt;width:92.9pt;height:52.45pt;z-index:251703808" arcsize="10923f" fillcolor="#b8cce4 [1300]">
            <v:textbox style="mso-next-textbox:#_x0000_s1134">
              <w:txbxContent>
                <w:p w:rsidR="005F125B" w:rsidRPr="002E3FC3" w:rsidRDefault="005F125B" w:rsidP="00DF29E5">
                  <w:pPr>
                    <w:jc w:val="center"/>
                    <w:rPr>
                      <w:rFonts w:cs="Arial"/>
                      <w:sz w:val="12"/>
                      <w:szCs w:val="12"/>
                    </w:rPr>
                  </w:pPr>
                  <w:r w:rsidRPr="002E3FC3">
                    <w:rPr>
                      <w:rFonts w:cs="Arial"/>
                      <w:sz w:val="12"/>
                      <w:szCs w:val="12"/>
                    </w:rPr>
                    <w:t>Свест о значају фолне киселине, узимање витамина у току трудноће, генетско саветовање</w:t>
                  </w:r>
                </w:p>
                <w:p w:rsidR="000C5563" w:rsidRPr="005F125B" w:rsidRDefault="000C5563" w:rsidP="005F125B">
                  <w:pPr>
                    <w:rPr>
                      <w:szCs w:val="14"/>
                    </w:rPr>
                  </w:pPr>
                </w:p>
              </w:txbxContent>
            </v:textbox>
          </v:roundrect>
        </w:pict>
      </w:r>
    </w:p>
    <w:p w:rsidR="00633869" w:rsidRDefault="00633869" w:rsidP="0063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cs="Arial"/>
          <w:b/>
        </w:rPr>
      </w:pPr>
    </w:p>
    <w:p w:rsidR="00633869" w:rsidRDefault="00633869" w:rsidP="0063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cs="Arial"/>
          <w:b/>
        </w:rPr>
      </w:pPr>
    </w:p>
    <w:p w:rsidR="00633869" w:rsidRPr="005F125B" w:rsidRDefault="00633869" w:rsidP="0063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cs="Arial"/>
          <w:b/>
          <w:sz w:val="12"/>
          <w:szCs w:val="12"/>
        </w:rPr>
      </w:pPr>
    </w:p>
    <w:p w:rsidR="00633869" w:rsidRDefault="00633869" w:rsidP="0063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cs="Arial"/>
          <w:b/>
        </w:rPr>
      </w:pPr>
    </w:p>
    <w:p w:rsidR="00633869" w:rsidRDefault="00633869" w:rsidP="0063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cs="Arial"/>
          <w:b/>
        </w:rPr>
      </w:pPr>
    </w:p>
    <w:p w:rsidR="00633869" w:rsidRDefault="00633869" w:rsidP="0063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cs="Arial"/>
          <w:b/>
        </w:rPr>
      </w:pPr>
    </w:p>
    <w:p w:rsidR="00633869" w:rsidRDefault="00633869" w:rsidP="0063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cs="Arial"/>
          <w:b/>
        </w:rPr>
      </w:pPr>
    </w:p>
    <w:p w:rsidR="00633869" w:rsidRDefault="00633869" w:rsidP="0063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cs="Arial"/>
          <w:b/>
        </w:rPr>
      </w:pPr>
    </w:p>
    <w:p w:rsidR="00633869" w:rsidRDefault="00633869" w:rsidP="0063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cs="Arial"/>
          <w:b/>
        </w:rPr>
      </w:pPr>
    </w:p>
    <w:p w:rsidR="00633869" w:rsidRDefault="00633869" w:rsidP="0063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cs="Arial"/>
          <w:b/>
        </w:rPr>
      </w:pPr>
    </w:p>
    <w:p w:rsidR="00633869" w:rsidRDefault="00633869" w:rsidP="0063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cs="Arial"/>
          <w:b/>
        </w:rPr>
      </w:pPr>
    </w:p>
    <w:p w:rsidR="000C5563" w:rsidRDefault="000C5563" w:rsidP="000C55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cs="Arial"/>
          <w:b/>
          <w:color w:val="212121"/>
        </w:rPr>
      </w:pPr>
    </w:p>
    <w:p w:rsidR="000C5563" w:rsidRPr="00B06B87" w:rsidRDefault="000C5563" w:rsidP="000C55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cs="Arial"/>
          <w:color w:val="212121"/>
          <w:lang/>
        </w:rPr>
      </w:pPr>
      <w:r w:rsidRPr="00613193">
        <w:rPr>
          <w:rFonts w:cs="Arial"/>
          <w:b/>
          <w:color w:val="212121"/>
        </w:rPr>
        <w:t>СЛИКА 5-4</w:t>
      </w:r>
      <w:r w:rsidRPr="00613193">
        <w:rPr>
          <w:rFonts w:cs="Arial"/>
          <w:color w:val="212121"/>
        </w:rPr>
        <w:t xml:space="preserve"> Дијаграм теорије узрока / дет</w:t>
      </w:r>
      <w:r w:rsidR="005F125B">
        <w:rPr>
          <w:rFonts w:cs="Arial"/>
          <w:color w:val="212121"/>
        </w:rPr>
        <w:t xml:space="preserve">ерминанти за дефекте неуралне </w:t>
      </w:r>
      <w:r w:rsidRPr="00613193">
        <w:rPr>
          <w:rFonts w:cs="Arial"/>
          <w:color w:val="212121"/>
        </w:rPr>
        <w:t xml:space="preserve">цеви, као                             допринос стопама конгениталних аномалија, </w:t>
      </w:r>
      <w:r w:rsidR="00B06B87">
        <w:rPr>
          <w:rFonts w:cs="Arial"/>
          <w:color w:val="212121"/>
        </w:rPr>
        <w:t xml:space="preserve">коришћењем примера округа </w:t>
      </w:r>
      <w:r w:rsidR="00B06B87">
        <w:rPr>
          <w:rFonts w:cs="Arial"/>
          <w:color w:val="212121"/>
          <w:lang/>
        </w:rPr>
        <w:t>Bowe</w:t>
      </w:r>
    </w:p>
    <w:p w:rsidR="00633869" w:rsidRDefault="00633869" w:rsidP="0063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cs="Arial"/>
          <w:b/>
        </w:rPr>
      </w:pPr>
    </w:p>
    <w:p w:rsidR="00633869" w:rsidRDefault="00633869" w:rsidP="0063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cs="Arial"/>
          <w:b/>
        </w:rPr>
      </w:pPr>
    </w:p>
    <w:p w:rsidR="00633869" w:rsidRDefault="00633869" w:rsidP="0063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cs="Arial"/>
          <w:b/>
        </w:rPr>
      </w:pPr>
    </w:p>
    <w:p w:rsidR="00633869" w:rsidRDefault="00633869" w:rsidP="0063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cs="Arial"/>
          <w:b/>
          <w:color w:val="212121"/>
        </w:rPr>
      </w:pPr>
    </w:p>
    <w:p w:rsidR="00FB2E50" w:rsidRDefault="00FB2E50" w:rsidP="0063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cs="Arial"/>
          <w:b/>
          <w:color w:val="212121"/>
        </w:rPr>
      </w:pPr>
    </w:p>
    <w:p w:rsidR="00FB2E50" w:rsidRDefault="00FB2E50" w:rsidP="0063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cs="Arial"/>
          <w:b/>
          <w:color w:val="212121"/>
        </w:rPr>
      </w:pPr>
    </w:p>
    <w:p w:rsidR="00FB2E50" w:rsidRDefault="00FB2E50" w:rsidP="0063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cs="Arial"/>
          <w:b/>
          <w:color w:val="212121"/>
        </w:rPr>
      </w:pPr>
    </w:p>
    <w:p w:rsidR="00FB2E50" w:rsidRDefault="00FB2E50" w:rsidP="0063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cs="Arial"/>
          <w:b/>
          <w:color w:val="212121"/>
        </w:rPr>
      </w:pPr>
    </w:p>
    <w:p w:rsidR="00FB2E50" w:rsidRDefault="00FB2E50" w:rsidP="0063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cs="Arial"/>
          <w:b/>
          <w:color w:val="212121"/>
        </w:rPr>
      </w:pPr>
    </w:p>
    <w:p w:rsidR="00FB2E50" w:rsidRDefault="00FB2E50" w:rsidP="0063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cs="Arial"/>
          <w:b/>
          <w:color w:val="212121"/>
        </w:rPr>
      </w:pPr>
    </w:p>
    <w:p w:rsidR="00FB2E50" w:rsidRDefault="00FB2E50" w:rsidP="0063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cs="Arial"/>
          <w:b/>
          <w:color w:val="212121"/>
        </w:rPr>
      </w:pPr>
    </w:p>
    <w:p w:rsidR="00FB2E50" w:rsidRDefault="00FB2E50" w:rsidP="0063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cs="Arial"/>
          <w:b/>
          <w:color w:val="212121"/>
        </w:rPr>
      </w:pPr>
    </w:p>
    <w:p w:rsidR="00FB2E50" w:rsidRDefault="00FB2E50" w:rsidP="0063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cs="Arial"/>
          <w:b/>
          <w:color w:val="212121"/>
        </w:rPr>
      </w:pPr>
    </w:p>
    <w:p w:rsidR="00FB2E50" w:rsidRDefault="00FB2E50" w:rsidP="0063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cs="Arial"/>
          <w:b/>
          <w:color w:val="212121"/>
        </w:rPr>
      </w:pPr>
    </w:p>
    <w:p w:rsidR="00FB2E50" w:rsidRDefault="00FB2E50" w:rsidP="0063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cs="Arial"/>
          <w:b/>
          <w:color w:val="212121"/>
        </w:rPr>
      </w:pPr>
    </w:p>
    <w:p w:rsidR="00FB2E50" w:rsidRDefault="00FB2E50" w:rsidP="0063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cs="Arial"/>
          <w:b/>
          <w:color w:val="212121"/>
        </w:rPr>
      </w:pPr>
    </w:p>
    <w:p w:rsidR="00FB2E50" w:rsidRDefault="00FB2E50" w:rsidP="0063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cs="Arial"/>
          <w:b/>
          <w:color w:val="212121"/>
        </w:rPr>
      </w:pPr>
    </w:p>
    <w:p w:rsidR="00FB2E50" w:rsidRDefault="00FB2E50" w:rsidP="0063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cs="Arial"/>
          <w:b/>
          <w:color w:val="212121"/>
        </w:rPr>
      </w:pPr>
    </w:p>
    <w:p w:rsidR="00FB2E50" w:rsidRDefault="00FB2E50" w:rsidP="0063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cs="Arial"/>
          <w:b/>
          <w:color w:val="212121"/>
        </w:rPr>
      </w:pPr>
    </w:p>
    <w:p w:rsidR="00FB2E50" w:rsidRDefault="00FB2E50" w:rsidP="0063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cs="Arial"/>
          <w:b/>
          <w:color w:val="212121"/>
        </w:rPr>
      </w:pPr>
    </w:p>
    <w:p w:rsidR="00FB2E50" w:rsidRDefault="00FB2E50" w:rsidP="0063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cs="Arial"/>
          <w:b/>
          <w:color w:val="212121"/>
        </w:rPr>
      </w:pPr>
    </w:p>
    <w:p w:rsidR="00FB2E50" w:rsidRDefault="00FB2E50" w:rsidP="0063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cs="Arial"/>
          <w:b/>
          <w:color w:val="212121"/>
        </w:rPr>
      </w:pPr>
    </w:p>
    <w:p w:rsidR="00FB2E50" w:rsidRDefault="00FB2E50" w:rsidP="0063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cs="Arial"/>
          <w:b/>
          <w:color w:val="212121"/>
        </w:rPr>
      </w:pPr>
    </w:p>
    <w:p w:rsidR="00FB2E50" w:rsidRDefault="00FB2E50" w:rsidP="0063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cs="Arial"/>
          <w:b/>
          <w:color w:val="212121"/>
        </w:rPr>
      </w:pPr>
    </w:p>
    <w:p w:rsidR="00FB2E50" w:rsidRDefault="00FB2E50" w:rsidP="0063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cs="Arial"/>
          <w:b/>
          <w:color w:val="212121"/>
        </w:rPr>
      </w:pPr>
    </w:p>
    <w:p w:rsidR="00FB2E50" w:rsidRDefault="00FB2E50" w:rsidP="0063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cs="Arial"/>
          <w:b/>
          <w:color w:val="212121"/>
        </w:rPr>
      </w:pPr>
    </w:p>
    <w:p w:rsidR="00FB2E50" w:rsidRDefault="00FB2E50" w:rsidP="0063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cs="Arial"/>
          <w:b/>
          <w:color w:val="212121"/>
        </w:rPr>
      </w:pPr>
    </w:p>
    <w:p w:rsidR="00FB2E50" w:rsidRDefault="00FB2E50" w:rsidP="0063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cs="Arial"/>
          <w:b/>
          <w:color w:val="212121"/>
        </w:rPr>
      </w:pPr>
    </w:p>
    <w:p w:rsidR="00633869" w:rsidRPr="000C5563" w:rsidRDefault="00633869" w:rsidP="00633869">
      <w:pPr>
        <w:spacing w:before="0"/>
        <w:rPr>
          <w:rFonts w:cs="Arial"/>
        </w:rPr>
      </w:pPr>
    </w:p>
    <w:p w:rsidR="00633869" w:rsidRPr="00633869" w:rsidRDefault="00633869" w:rsidP="006338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cs="Arial"/>
          <w:color w:val="212121"/>
        </w:rPr>
        <w:sectPr w:rsidR="00633869" w:rsidRPr="00633869" w:rsidSect="00111711">
          <w:type w:val="continuous"/>
          <w:pgSz w:w="11907" w:h="16840" w:code="9"/>
          <w:pgMar w:top="1440" w:right="1418" w:bottom="1440" w:left="1418" w:header="0" w:footer="0" w:gutter="0"/>
          <w:cols w:space="0" w:equalWidth="0">
            <w:col w:w="9071"/>
          </w:cols>
          <w:docGrid w:linePitch="360"/>
        </w:sectPr>
      </w:pPr>
    </w:p>
    <w:p w:rsidR="00776F79" w:rsidRDefault="00AE1831" w:rsidP="00482921">
      <w:pPr>
        <w:pStyle w:val="Heading2"/>
        <w:rPr>
          <w:rFonts w:eastAsia="Arial"/>
        </w:rPr>
      </w:pPr>
      <w:bookmarkStart w:id="22" w:name="page202"/>
      <w:bookmarkStart w:id="23" w:name="_Toc536308747"/>
      <w:bookmarkStart w:id="24" w:name="_Toc536365800"/>
      <w:bookmarkStart w:id="25" w:name="_Toc4073387"/>
      <w:bookmarkStart w:id="26" w:name="_Toc9112574"/>
      <w:bookmarkEnd w:id="22"/>
      <w:r>
        <w:rPr>
          <w:rFonts w:eastAsia="Arial"/>
        </w:rPr>
        <w:lastRenderedPageBreak/>
        <w:t>Приоритети</w:t>
      </w:r>
      <w:r w:rsidRPr="00776F79">
        <w:rPr>
          <w:rFonts w:eastAsia="Arial"/>
        </w:rPr>
        <w:t xml:space="preserve"> здравствених проблем</w:t>
      </w:r>
      <w:bookmarkEnd w:id="23"/>
      <w:bookmarkEnd w:id="24"/>
      <w:bookmarkEnd w:id="25"/>
      <w:r>
        <w:rPr>
          <w:rFonts w:eastAsia="Arial"/>
        </w:rPr>
        <w:t>а</w:t>
      </w:r>
      <w:bookmarkEnd w:id="26"/>
    </w:p>
    <w:p w:rsidR="008047CF" w:rsidRPr="00613193" w:rsidRDefault="00613193" w:rsidP="008047CF">
      <w:pPr>
        <w:spacing w:before="0"/>
        <w:rPr>
          <w:rFonts w:cs="Arial"/>
        </w:rPr>
      </w:pPr>
      <w:proofErr w:type="gramStart"/>
      <w:r w:rsidRPr="00613193">
        <w:rPr>
          <w:rFonts w:cs="Arial"/>
          <w:color w:val="212121"/>
          <w:shd w:val="clear" w:color="auto" w:fill="FFFFFF"/>
        </w:rPr>
        <w:t>Коначни проблеми којима ће се програм бавити су они који се бирају из редова многих здравствених проблема идентификованих кроз п</w:t>
      </w:r>
      <w:r w:rsidR="00DF29E5">
        <w:rPr>
          <w:rFonts w:cs="Arial"/>
          <w:color w:val="212121"/>
          <w:shd w:val="clear" w:color="auto" w:fill="FFFFFF"/>
        </w:rPr>
        <w:t>роцену потреба.</w:t>
      </w:r>
      <w:proofErr w:type="gramEnd"/>
      <w:r w:rsidR="00DF29E5">
        <w:rPr>
          <w:rFonts w:cs="Arial"/>
          <w:color w:val="212121"/>
          <w:shd w:val="clear" w:color="auto" w:fill="FFFFFF"/>
        </w:rPr>
        <w:t xml:space="preserve"> О</w:t>
      </w:r>
      <w:r w:rsidRPr="00613193">
        <w:rPr>
          <w:rFonts w:cs="Arial"/>
          <w:color w:val="212121"/>
          <w:shd w:val="clear" w:color="auto" w:fill="FFFFFF"/>
        </w:rPr>
        <w:t>вде је приказан</w:t>
      </w:r>
      <w:r w:rsidR="00DF29E5">
        <w:rPr>
          <w:rFonts w:cs="Arial"/>
          <w:color w:val="212121"/>
          <w:shd w:val="clear" w:color="auto" w:fill="FFFFFF"/>
        </w:rPr>
        <w:t xml:space="preserve"> веома рационалан</w:t>
      </w:r>
      <w:r w:rsidRPr="00613193">
        <w:rPr>
          <w:rFonts w:cs="Arial"/>
          <w:color w:val="212121"/>
          <w:shd w:val="clear" w:color="auto" w:fill="FFFFFF"/>
        </w:rPr>
        <w:t xml:space="preserve"> приступ одређивању приоритета, јер процес одлучивања</w:t>
      </w:r>
      <w:r w:rsidR="008047CF">
        <w:rPr>
          <w:rFonts w:cs="Arial"/>
          <w:color w:val="212121"/>
          <w:shd w:val="clear" w:color="auto" w:fill="FFFFFF"/>
        </w:rPr>
        <w:t xml:space="preserve"> </w:t>
      </w:r>
      <w:r w:rsidR="008047CF" w:rsidRPr="00613193">
        <w:rPr>
          <w:rFonts w:cs="Arial"/>
          <w:color w:val="212121"/>
          <w:shd w:val="clear" w:color="auto" w:fill="FFFFFF"/>
        </w:rPr>
        <w:t xml:space="preserve">обично почиње као рационалан приступ. </w:t>
      </w:r>
      <w:proofErr w:type="gramStart"/>
      <w:r w:rsidR="008047CF" w:rsidRPr="00613193">
        <w:rPr>
          <w:rFonts w:cs="Arial"/>
          <w:color w:val="212121"/>
          <w:shd w:val="clear" w:color="auto" w:fill="FFFFFF"/>
        </w:rPr>
        <w:t>Појединци са склоностима ка друг</w:t>
      </w:r>
      <w:r w:rsidR="00F06EA7">
        <w:rPr>
          <w:rFonts w:cs="Arial"/>
          <w:color w:val="212121"/>
          <w:shd w:val="clear" w:color="auto" w:fill="FFFFFF"/>
        </w:rPr>
        <w:t>им приступи</w:t>
      </w:r>
      <w:r w:rsidR="008047CF" w:rsidRPr="00613193">
        <w:rPr>
          <w:rFonts w:cs="Arial"/>
          <w:color w:val="212121"/>
          <w:shd w:val="clear" w:color="auto" w:fill="FFFFFF"/>
        </w:rPr>
        <w:t>м</w:t>
      </w:r>
      <w:r w:rsidR="00F06EA7">
        <w:rPr>
          <w:rFonts w:cs="Arial"/>
          <w:color w:val="212121"/>
          <w:shd w:val="clear" w:color="auto" w:fill="FFFFFF"/>
        </w:rPr>
        <w:t>а планирању могу у складу с тим пром</w:t>
      </w:r>
      <w:r w:rsidR="008047CF" w:rsidRPr="00613193">
        <w:rPr>
          <w:rFonts w:cs="Arial"/>
          <w:color w:val="212121"/>
          <w:shd w:val="clear" w:color="auto" w:fill="FFFFFF"/>
        </w:rPr>
        <w:t>енити овај процес.</w:t>
      </w:r>
      <w:proofErr w:type="gramEnd"/>
      <w:r w:rsidR="008047CF" w:rsidRPr="00613193">
        <w:rPr>
          <w:rFonts w:cs="Arial"/>
          <w:color w:val="212121"/>
          <w:shd w:val="clear" w:color="auto" w:fill="FFFFFF"/>
        </w:rPr>
        <w:t xml:space="preserve"> </w:t>
      </w:r>
      <w:proofErr w:type="gramStart"/>
      <w:r w:rsidR="008047CF" w:rsidRPr="00613193">
        <w:rPr>
          <w:rFonts w:cs="Arial"/>
          <w:color w:val="212121"/>
          <w:shd w:val="clear" w:color="auto" w:fill="FFFFFF"/>
        </w:rPr>
        <w:t>Ипак, здравствени професионалци укључени у процену здравственог стања у зајед</w:t>
      </w:r>
      <w:r w:rsidR="00F06EA7">
        <w:rPr>
          <w:rFonts w:cs="Arial"/>
          <w:color w:val="212121"/>
          <w:shd w:val="clear" w:color="auto" w:fill="FFFFFF"/>
        </w:rPr>
        <w:t>ници морају да имају вештине којима ће управљати</w:t>
      </w:r>
      <w:r w:rsidR="008047CF" w:rsidRPr="00613193">
        <w:rPr>
          <w:rFonts w:cs="Arial"/>
          <w:color w:val="212121"/>
          <w:shd w:val="clear" w:color="auto" w:fill="FFFFFF"/>
        </w:rPr>
        <w:t xml:space="preserve"> процесом одлучивања на начин који не игнорише податке и који резултира планом највећег укупног потенцијала за побољшање здравственог статуса заједнице и циља заједнице</w:t>
      </w:r>
      <w:r w:rsidR="008047CF" w:rsidRPr="00613193">
        <w:rPr>
          <w:rFonts w:cs="Arial"/>
        </w:rPr>
        <w:t>.</w:t>
      </w:r>
      <w:proofErr w:type="gramEnd"/>
    </w:p>
    <w:p w:rsidR="00613193" w:rsidRPr="008047CF" w:rsidRDefault="00613193" w:rsidP="00776F7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cs="Arial"/>
          <w:b/>
          <w:color w:val="212121"/>
          <w:shd w:val="clear" w:color="auto" w:fill="FFFFFF"/>
        </w:rPr>
      </w:pPr>
    </w:p>
    <w:p w:rsidR="00613193" w:rsidRPr="00613193" w:rsidRDefault="00613193" w:rsidP="00613193">
      <w:pPr>
        <w:spacing w:before="0"/>
        <w:rPr>
          <w:rFonts w:cs="Arial"/>
        </w:rPr>
      </w:pPr>
      <w:bookmarkStart w:id="27" w:name="page205"/>
      <w:bookmarkEnd w:id="27"/>
      <w:r w:rsidRPr="00613193">
        <w:rPr>
          <w:rFonts w:cs="Arial"/>
          <w:noProof/>
          <w:lang w:val="en-US"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-84024</wp:posOffset>
            </wp:positionH>
            <wp:positionV relativeFrom="paragraph">
              <wp:posOffset>77089</wp:posOffset>
            </wp:positionV>
            <wp:extent cx="5986729" cy="4176979"/>
            <wp:effectExtent l="19050" t="0" r="0" b="0"/>
            <wp:wrapNone/>
            <wp:docPr id="38" name="Picture 7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622" cy="4178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13193" w:rsidRPr="00613193" w:rsidRDefault="00613193" w:rsidP="00613193">
      <w:pPr>
        <w:spacing w:before="0"/>
        <w:rPr>
          <w:rFonts w:cs="Arial"/>
        </w:rPr>
      </w:pPr>
    </w:p>
    <w:p w:rsidR="00613193" w:rsidRPr="00613193" w:rsidRDefault="00613193" w:rsidP="00613193">
      <w:pPr>
        <w:spacing w:before="0"/>
        <w:rPr>
          <w:rFonts w:eastAsia="Arial" w:cs="Arial"/>
          <w:color w:val="FFFFFF"/>
        </w:rPr>
      </w:pPr>
      <w:r w:rsidRPr="00613193">
        <w:rPr>
          <w:rFonts w:eastAsia="Arial" w:cs="Arial"/>
          <w:color w:val="FFFFFF"/>
        </w:rPr>
        <w:t>Табела 5-5    Однос дефиниције проблема, дизајна програма и евалуације</w:t>
      </w:r>
    </w:p>
    <w:p w:rsidR="00613193" w:rsidRPr="00613193" w:rsidRDefault="00613193" w:rsidP="00613193">
      <w:pPr>
        <w:spacing w:before="0"/>
        <w:rPr>
          <w:rFonts w:cs="Arial"/>
        </w:rPr>
      </w:pPr>
    </w:p>
    <w:tbl>
      <w:tblPr>
        <w:tblW w:w="9146" w:type="dxa"/>
        <w:tblInd w:w="120" w:type="dxa"/>
        <w:shd w:val="clear" w:color="auto" w:fill="D9D9D9"/>
        <w:tblLayout w:type="fixed"/>
        <w:tblCellMar>
          <w:left w:w="0" w:type="dxa"/>
          <w:right w:w="0" w:type="dxa"/>
        </w:tblCellMar>
        <w:tblLook w:val="0000"/>
      </w:tblPr>
      <w:tblGrid>
        <w:gridCol w:w="1750"/>
        <w:gridCol w:w="2691"/>
        <w:gridCol w:w="2281"/>
        <w:gridCol w:w="2424"/>
      </w:tblGrid>
      <w:tr w:rsidR="00613193" w:rsidRPr="00613193" w:rsidTr="00F06824">
        <w:trPr>
          <w:trHeight w:val="247"/>
        </w:trPr>
        <w:tc>
          <w:tcPr>
            <w:tcW w:w="1750" w:type="dxa"/>
            <w:shd w:val="clear" w:color="auto" w:fill="D9D9D9"/>
            <w:vAlign w:val="bottom"/>
          </w:tcPr>
          <w:p w:rsidR="00613193" w:rsidRPr="00613193" w:rsidRDefault="00613193" w:rsidP="00111711">
            <w:pPr>
              <w:spacing w:before="0"/>
              <w:rPr>
                <w:rFonts w:eastAsia="Arial" w:cs="Arial"/>
                <w:color w:val="020202"/>
              </w:rPr>
            </w:pPr>
            <w:r w:rsidRPr="00613193">
              <w:rPr>
                <w:rFonts w:eastAsia="Arial" w:cs="Arial"/>
                <w:color w:val="020202"/>
              </w:rPr>
              <w:t>Дијагноза</w:t>
            </w:r>
          </w:p>
        </w:tc>
        <w:tc>
          <w:tcPr>
            <w:tcW w:w="2691" w:type="dxa"/>
            <w:shd w:val="clear" w:color="auto" w:fill="D9D9D9"/>
            <w:vAlign w:val="bottom"/>
          </w:tcPr>
          <w:p w:rsidR="00613193" w:rsidRPr="00613193" w:rsidRDefault="00613193" w:rsidP="00111711">
            <w:pPr>
              <w:spacing w:before="0"/>
              <w:rPr>
                <w:rFonts w:eastAsia="Arial Unicode MS" w:cs="Arial"/>
                <w:color w:val="020202"/>
              </w:rPr>
            </w:pPr>
            <w:r w:rsidRPr="00613193">
              <w:rPr>
                <w:rFonts w:eastAsia="Arial" w:cs="Arial"/>
                <w:color w:val="020202"/>
              </w:rPr>
              <w:t>Проблем</w:t>
            </w:r>
            <w:r w:rsidRPr="00613193">
              <w:rPr>
                <w:rFonts w:eastAsia="Arial Unicode MS" w:hAnsi="Segoe UI Symbol" w:cs="Arial"/>
                <w:color w:val="020202"/>
              </w:rPr>
              <w:t>➔</w:t>
            </w:r>
          </w:p>
        </w:tc>
        <w:tc>
          <w:tcPr>
            <w:tcW w:w="2281" w:type="dxa"/>
            <w:shd w:val="clear" w:color="auto" w:fill="D9D9D9"/>
            <w:vAlign w:val="bottom"/>
          </w:tcPr>
          <w:p w:rsidR="00613193" w:rsidRPr="00613193" w:rsidRDefault="00613193" w:rsidP="00111711">
            <w:pPr>
              <w:spacing w:before="0"/>
              <w:rPr>
                <w:rFonts w:eastAsia="Arial Unicode MS" w:cs="Arial"/>
                <w:color w:val="020202"/>
              </w:rPr>
            </w:pPr>
            <w:r w:rsidRPr="00613193">
              <w:rPr>
                <w:rFonts w:eastAsia="Arial" w:cs="Arial"/>
                <w:color w:val="020202"/>
              </w:rPr>
              <w:t xml:space="preserve">Програм </w:t>
            </w:r>
            <w:r w:rsidRPr="00613193">
              <w:rPr>
                <w:rFonts w:eastAsia="Arial Unicode MS" w:hAnsi="Segoe UI Symbol" w:cs="Arial"/>
                <w:color w:val="020202"/>
              </w:rPr>
              <w:t>➔</w:t>
            </w:r>
          </w:p>
        </w:tc>
        <w:tc>
          <w:tcPr>
            <w:tcW w:w="2424" w:type="dxa"/>
            <w:shd w:val="clear" w:color="auto" w:fill="D9D9D9"/>
            <w:vAlign w:val="bottom"/>
          </w:tcPr>
          <w:p w:rsidR="00613193" w:rsidRPr="00613193" w:rsidRDefault="00613193" w:rsidP="00111711">
            <w:pPr>
              <w:spacing w:before="0"/>
              <w:rPr>
                <w:rFonts w:eastAsia="Arial" w:cs="Arial"/>
                <w:color w:val="020202"/>
              </w:rPr>
            </w:pPr>
            <w:r w:rsidRPr="00613193">
              <w:rPr>
                <w:rFonts w:eastAsia="Arial" w:cs="Arial"/>
                <w:color w:val="020202"/>
              </w:rPr>
              <w:t>Евалуација</w:t>
            </w:r>
          </w:p>
        </w:tc>
      </w:tr>
      <w:tr w:rsidR="00613193" w:rsidRPr="00613193" w:rsidTr="00F06824">
        <w:trPr>
          <w:trHeight w:val="394"/>
        </w:trPr>
        <w:tc>
          <w:tcPr>
            <w:tcW w:w="1750" w:type="dxa"/>
            <w:shd w:val="clear" w:color="auto" w:fill="D9D9D9"/>
            <w:vAlign w:val="bottom"/>
          </w:tcPr>
          <w:p w:rsidR="00613193" w:rsidRPr="00613193" w:rsidRDefault="00613193" w:rsidP="00111711">
            <w:pPr>
              <w:spacing w:before="0"/>
              <w:rPr>
                <w:rFonts w:eastAsia="Arial" w:cs="Arial"/>
                <w:color w:val="020202"/>
              </w:rPr>
            </w:pPr>
            <w:r w:rsidRPr="00613193">
              <w:rPr>
                <w:rFonts w:eastAsia="Arial" w:cs="Arial"/>
                <w:color w:val="020202"/>
              </w:rPr>
              <w:t>Ризик од:</w:t>
            </w:r>
          </w:p>
        </w:tc>
        <w:tc>
          <w:tcPr>
            <w:tcW w:w="2691" w:type="dxa"/>
            <w:shd w:val="clear" w:color="auto" w:fill="D9D9D9"/>
            <w:vAlign w:val="bottom"/>
          </w:tcPr>
          <w:p w:rsidR="00613193" w:rsidRPr="00613193" w:rsidRDefault="00613193" w:rsidP="00111711">
            <w:pPr>
              <w:spacing w:before="0"/>
              <w:rPr>
                <w:rFonts w:eastAsia="Arial" w:cs="Arial"/>
                <w:color w:val="020202"/>
              </w:rPr>
            </w:pPr>
            <w:r w:rsidRPr="00613193">
              <w:rPr>
                <w:rFonts w:eastAsia="Arial" w:cs="Arial"/>
                <w:color w:val="020202"/>
              </w:rPr>
              <w:t xml:space="preserve">Здравствени проблеми </w:t>
            </w:r>
          </w:p>
        </w:tc>
        <w:tc>
          <w:tcPr>
            <w:tcW w:w="2281" w:type="dxa"/>
            <w:shd w:val="clear" w:color="auto" w:fill="D9D9D9"/>
            <w:vAlign w:val="bottom"/>
          </w:tcPr>
          <w:p w:rsidR="00613193" w:rsidRPr="00F06824" w:rsidRDefault="00F06824" w:rsidP="00111711">
            <w:pPr>
              <w:spacing w:before="0"/>
              <w:rPr>
                <w:rFonts w:eastAsia="Arial" w:cs="Arial"/>
                <w:color w:val="020202"/>
              </w:rPr>
            </w:pPr>
            <w:r>
              <w:rPr>
                <w:rFonts w:eastAsia="Arial" w:cs="Arial"/>
                <w:color w:val="020202"/>
              </w:rPr>
              <w:t>Циљ програма</w:t>
            </w:r>
          </w:p>
        </w:tc>
        <w:tc>
          <w:tcPr>
            <w:tcW w:w="2424" w:type="dxa"/>
            <w:shd w:val="clear" w:color="auto" w:fill="D9D9D9"/>
            <w:vAlign w:val="bottom"/>
          </w:tcPr>
          <w:p w:rsidR="00613193" w:rsidRPr="00F06824" w:rsidRDefault="00F06824" w:rsidP="00111711">
            <w:pPr>
              <w:spacing w:before="0"/>
              <w:rPr>
                <w:rFonts w:eastAsia="Arial" w:cs="Arial"/>
                <w:color w:val="020202"/>
              </w:rPr>
            </w:pPr>
            <w:r>
              <w:rPr>
                <w:rFonts w:eastAsia="Arial" w:cs="Arial"/>
                <w:color w:val="020202"/>
              </w:rPr>
              <w:t>Исход променљиве</w:t>
            </w:r>
          </w:p>
        </w:tc>
      </w:tr>
      <w:tr w:rsidR="00613193" w:rsidRPr="00613193" w:rsidTr="00F06824">
        <w:trPr>
          <w:trHeight w:val="246"/>
        </w:trPr>
        <w:tc>
          <w:tcPr>
            <w:tcW w:w="1750" w:type="dxa"/>
            <w:shd w:val="clear" w:color="auto" w:fill="D9D9D9"/>
            <w:vAlign w:val="bottom"/>
          </w:tcPr>
          <w:p w:rsidR="00613193" w:rsidRPr="00613193" w:rsidRDefault="00613193" w:rsidP="00111711">
            <w:pPr>
              <w:spacing w:before="0"/>
              <w:rPr>
                <w:rFonts w:cs="Arial"/>
              </w:rPr>
            </w:pPr>
          </w:p>
        </w:tc>
        <w:tc>
          <w:tcPr>
            <w:tcW w:w="2691" w:type="dxa"/>
            <w:shd w:val="clear" w:color="auto" w:fill="D9D9D9"/>
            <w:vAlign w:val="bottom"/>
          </w:tcPr>
          <w:p w:rsidR="00613193" w:rsidRPr="00613193" w:rsidRDefault="00613193" w:rsidP="00111711">
            <w:pPr>
              <w:spacing w:before="0"/>
              <w:rPr>
                <w:rFonts w:eastAsia="Arial" w:cs="Arial"/>
                <w:color w:val="020202"/>
              </w:rPr>
            </w:pPr>
            <w:r w:rsidRPr="00613193">
              <w:rPr>
                <w:rFonts w:eastAsia="Arial" w:cs="Arial"/>
                <w:color w:val="020202"/>
              </w:rPr>
              <w:t>или стања</w:t>
            </w:r>
          </w:p>
        </w:tc>
        <w:tc>
          <w:tcPr>
            <w:tcW w:w="2281" w:type="dxa"/>
            <w:shd w:val="clear" w:color="auto" w:fill="D9D9D9"/>
            <w:vAlign w:val="bottom"/>
          </w:tcPr>
          <w:p w:rsidR="00613193" w:rsidRPr="00613193" w:rsidRDefault="00613193" w:rsidP="00111711">
            <w:pPr>
              <w:spacing w:before="0"/>
              <w:rPr>
                <w:rFonts w:cs="Arial"/>
              </w:rPr>
            </w:pPr>
          </w:p>
        </w:tc>
        <w:tc>
          <w:tcPr>
            <w:tcW w:w="2424" w:type="dxa"/>
            <w:shd w:val="clear" w:color="auto" w:fill="D9D9D9"/>
            <w:vAlign w:val="bottom"/>
          </w:tcPr>
          <w:p w:rsidR="00613193" w:rsidRPr="00613193" w:rsidRDefault="00613193" w:rsidP="00111711">
            <w:pPr>
              <w:spacing w:before="0"/>
              <w:rPr>
                <w:rFonts w:cs="Arial"/>
              </w:rPr>
            </w:pPr>
          </w:p>
        </w:tc>
      </w:tr>
      <w:tr w:rsidR="00613193" w:rsidRPr="00613193" w:rsidTr="00F06824">
        <w:trPr>
          <w:trHeight w:val="389"/>
        </w:trPr>
        <w:tc>
          <w:tcPr>
            <w:tcW w:w="1750" w:type="dxa"/>
            <w:shd w:val="clear" w:color="auto" w:fill="D9D9D9"/>
            <w:vAlign w:val="bottom"/>
          </w:tcPr>
          <w:p w:rsidR="00613193" w:rsidRPr="00613193" w:rsidRDefault="00613193" w:rsidP="00111711">
            <w:pPr>
              <w:spacing w:before="0"/>
              <w:rPr>
                <w:rFonts w:eastAsia="Arial" w:cs="Arial"/>
                <w:color w:val="020202"/>
              </w:rPr>
            </w:pPr>
            <w:r w:rsidRPr="00613193">
              <w:rPr>
                <w:rFonts w:eastAsia="Arial" w:cs="Arial"/>
                <w:color w:val="020202"/>
              </w:rPr>
              <w:t>Између:</w:t>
            </w:r>
          </w:p>
        </w:tc>
        <w:tc>
          <w:tcPr>
            <w:tcW w:w="2691" w:type="dxa"/>
            <w:shd w:val="clear" w:color="auto" w:fill="D9D9D9"/>
            <w:vAlign w:val="bottom"/>
          </w:tcPr>
          <w:p w:rsidR="00613193" w:rsidRPr="00613193" w:rsidRDefault="00613193" w:rsidP="00111711">
            <w:pPr>
              <w:spacing w:before="0"/>
              <w:rPr>
                <w:rFonts w:eastAsia="Arial" w:cs="Arial"/>
                <w:color w:val="020202"/>
              </w:rPr>
            </w:pPr>
            <w:r w:rsidRPr="00613193">
              <w:rPr>
                <w:rFonts w:eastAsia="Arial" w:cs="Arial"/>
                <w:color w:val="020202"/>
              </w:rPr>
              <w:t>Ризична популација или</w:t>
            </w:r>
          </w:p>
        </w:tc>
        <w:tc>
          <w:tcPr>
            <w:tcW w:w="2281" w:type="dxa"/>
            <w:shd w:val="clear" w:color="auto" w:fill="D9D9D9"/>
            <w:vAlign w:val="bottom"/>
          </w:tcPr>
          <w:p w:rsidR="00613193" w:rsidRPr="00F06824" w:rsidRDefault="00F06824" w:rsidP="00111711">
            <w:pPr>
              <w:spacing w:before="0"/>
              <w:rPr>
                <w:rFonts w:eastAsia="Arial" w:cs="Arial"/>
                <w:color w:val="020202"/>
              </w:rPr>
            </w:pPr>
            <w:r>
              <w:rPr>
                <w:rFonts w:eastAsia="Arial" w:cs="Arial"/>
                <w:color w:val="020202"/>
              </w:rPr>
              <w:t>Примаоци</w:t>
            </w:r>
          </w:p>
        </w:tc>
        <w:tc>
          <w:tcPr>
            <w:tcW w:w="2424" w:type="dxa"/>
            <w:shd w:val="clear" w:color="auto" w:fill="D9D9D9"/>
            <w:vAlign w:val="bottom"/>
          </w:tcPr>
          <w:p w:rsidR="00613193" w:rsidRPr="00613193" w:rsidRDefault="00613193" w:rsidP="00111711">
            <w:pPr>
              <w:spacing w:before="0"/>
              <w:rPr>
                <w:rFonts w:eastAsia="Arial" w:cs="Arial"/>
                <w:color w:val="020202"/>
              </w:rPr>
            </w:pPr>
            <w:r w:rsidRPr="00613193">
              <w:rPr>
                <w:rFonts w:eastAsia="Arial" w:cs="Arial"/>
                <w:color w:val="020202"/>
              </w:rPr>
              <w:t>Интервенциона група</w:t>
            </w:r>
          </w:p>
        </w:tc>
      </w:tr>
      <w:tr w:rsidR="00613193" w:rsidRPr="00613193" w:rsidTr="00F06824">
        <w:trPr>
          <w:trHeight w:val="246"/>
        </w:trPr>
        <w:tc>
          <w:tcPr>
            <w:tcW w:w="1750" w:type="dxa"/>
            <w:shd w:val="clear" w:color="auto" w:fill="D9D9D9"/>
            <w:vAlign w:val="bottom"/>
          </w:tcPr>
          <w:p w:rsidR="00613193" w:rsidRPr="00613193" w:rsidRDefault="00613193" w:rsidP="00111711">
            <w:pPr>
              <w:spacing w:before="0"/>
              <w:rPr>
                <w:rFonts w:cs="Arial"/>
              </w:rPr>
            </w:pPr>
          </w:p>
        </w:tc>
        <w:tc>
          <w:tcPr>
            <w:tcW w:w="2691" w:type="dxa"/>
            <w:shd w:val="clear" w:color="auto" w:fill="D9D9D9"/>
            <w:vAlign w:val="bottom"/>
          </w:tcPr>
          <w:p w:rsidR="00613193" w:rsidRPr="00613193" w:rsidRDefault="00613193" w:rsidP="00111711">
            <w:pPr>
              <w:spacing w:before="0"/>
              <w:rPr>
                <w:rFonts w:eastAsia="Arial" w:cs="Arial"/>
                <w:color w:val="020202"/>
              </w:rPr>
            </w:pPr>
            <w:r w:rsidRPr="00613193">
              <w:rPr>
                <w:rFonts w:eastAsia="Arial" w:cs="Arial"/>
                <w:color w:val="020202"/>
              </w:rPr>
              <w:t>група, циљна публика</w:t>
            </w:r>
          </w:p>
        </w:tc>
        <w:tc>
          <w:tcPr>
            <w:tcW w:w="2281" w:type="dxa"/>
            <w:shd w:val="clear" w:color="auto" w:fill="D9D9D9"/>
            <w:vAlign w:val="bottom"/>
          </w:tcPr>
          <w:p w:rsidR="00613193" w:rsidRPr="00613193" w:rsidRDefault="00613193" w:rsidP="00111711">
            <w:pPr>
              <w:spacing w:before="0"/>
              <w:rPr>
                <w:rFonts w:cs="Arial"/>
              </w:rPr>
            </w:pPr>
          </w:p>
        </w:tc>
        <w:tc>
          <w:tcPr>
            <w:tcW w:w="2424" w:type="dxa"/>
            <w:shd w:val="clear" w:color="auto" w:fill="D9D9D9"/>
            <w:vAlign w:val="bottom"/>
          </w:tcPr>
          <w:p w:rsidR="00613193" w:rsidRPr="00613193" w:rsidRDefault="00613193" w:rsidP="00111711">
            <w:pPr>
              <w:spacing w:before="0"/>
              <w:rPr>
                <w:rFonts w:cs="Arial"/>
              </w:rPr>
            </w:pPr>
          </w:p>
        </w:tc>
      </w:tr>
      <w:tr w:rsidR="00613193" w:rsidRPr="00613193" w:rsidTr="00F06824">
        <w:trPr>
          <w:trHeight w:val="389"/>
        </w:trPr>
        <w:tc>
          <w:tcPr>
            <w:tcW w:w="1750" w:type="dxa"/>
            <w:shd w:val="clear" w:color="auto" w:fill="D9D9D9"/>
            <w:vAlign w:val="bottom"/>
          </w:tcPr>
          <w:p w:rsidR="00613193" w:rsidRPr="00613193" w:rsidRDefault="00613193" w:rsidP="00111711">
            <w:pPr>
              <w:spacing w:before="0"/>
              <w:rPr>
                <w:rFonts w:eastAsia="Arial" w:cs="Arial"/>
                <w:color w:val="020202"/>
              </w:rPr>
            </w:pPr>
            <w:r w:rsidRPr="00613193">
              <w:rPr>
                <w:rFonts w:eastAsia="Arial" w:cs="Arial"/>
                <w:color w:val="020202"/>
              </w:rPr>
              <w:t>Приказан у:</w:t>
            </w:r>
          </w:p>
        </w:tc>
        <w:tc>
          <w:tcPr>
            <w:tcW w:w="2691" w:type="dxa"/>
            <w:shd w:val="clear" w:color="auto" w:fill="D9D9D9"/>
            <w:vAlign w:val="bottom"/>
          </w:tcPr>
          <w:p w:rsidR="00613193" w:rsidRPr="00613193" w:rsidRDefault="00613193" w:rsidP="00111711">
            <w:pPr>
              <w:spacing w:before="0"/>
              <w:rPr>
                <w:rFonts w:eastAsia="Arial" w:cs="Arial"/>
                <w:color w:val="020202"/>
              </w:rPr>
            </w:pPr>
            <w:r w:rsidRPr="00613193">
              <w:rPr>
                <w:rFonts w:eastAsia="Arial" w:cs="Arial"/>
                <w:color w:val="020202"/>
              </w:rPr>
              <w:t>Индикатори здравља</w:t>
            </w:r>
          </w:p>
        </w:tc>
        <w:tc>
          <w:tcPr>
            <w:tcW w:w="2281" w:type="dxa"/>
            <w:shd w:val="clear" w:color="auto" w:fill="D9D9D9"/>
            <w:vAlign w:val="bottom"/>
          </w:tcPr>
          <w:p w:rsidR="00613193" w:rsidRPr="00613193" w:rsidRDefault="00F06824" w:rsidP="00111711">
            <w:pPr>
              <w:spacing w:before="0"/>
              <w:rPr>
                <w:rFonts w:eastAsia="Arial" w:cs="Arial"/>
                <w:color w:val="020202"/>
                <w:w w:val="99"/>
              </w:rPr>
            </w:pPr>
            <w:r>
              <w:rPr>
                <w:rFonts w:eastAsia="Arial" w:cs="Arial"/>
                <w:color w:val="020202"/>
                <w:w w:val="99"/>
              </w:rPr>
              <w:t>Циљ</w:t>
            </w:r>
            <w:r w:rsidR="00613193" w:rsidRPr="00613193">
              <w:rPr>
                <w:rFonts w:eastAsia="Arial" w:cs="Arial"/>
                <w:color w:val="020202"/>
                <w:w w:val="99"/>
              </w:rPr>
              <w:t>еви програма</w:t>
            </w:r>
          </w:p>
        </w:tc>
        <w:tc>
          <w:tcPr>
            <w:tcW w:w="2424" w:type="dxa"/>
            <w:shd w:val="clear" w:color="auto" w:fill="D9D9D9"/>
            <w:vAlign w:val="bottom"/>
          </w:tcPr>
          <w:p w:rsidR="00613193" w:rsidRPr="00613193" w:rsidRDefault="00613193" w:rsidP="00111711">
            <w:pPr>
              <w:spacing w:before="0"/>
              <w:rPr>
                <w:rFonts w:eastAsia="Arial" w:cs="Arial"/>
                <w:color w:val="020202"/>
                <w:w w:val="95"/>
              </w:rPr>
            </w:pPr>
            <w:r w:rsidRPr="00613193">
              <w:rPr>
                <w:rFonts w:eastAsia="Arial" w:cs="Arial"/>
                <w:color w:val="020202"/>
                <w:w w:val="95"/>
              </w:rPr>
              <w:t>Исход и утицај</w:t>
            </w:r>
          </w:p>
        </w:tc>
      </w:tr>
      <w:tr w:rsidR="00613193" w:rsidRPr="00613193" w:rsidTr="00F06824">
        <w:trPr>
          <w:trHeight w:val="246"/>
        </w:trPr>
        <w:tc>
          <w:tcPr>
            <w:tcW w:w="1750" w:type="dxa"/>
            <w:shd w:val="clear" w:color="auto" w:fill="D9D9D9"/>
            <w:vAlign w:val="bottom"/>
          </w:tcPr>
          <w:p w:rsidR="00613193" w:rsidRPr="00613193" w:rsidRDefault="00613193" w:rsidP="00111711">
            <w:pPr>
              <w:spacing w:before="0"/>
              <w:rPr>
                <w:rFonts w:cs="Arial"/>
              </w:rPr>
            </w:pPr>
          </w:p>
        </w:tc>
        <w:tc>
          <w:tcPr>
            <w:tcW w:w="2691" w:type="dxa"/>
            <w:shd w:val="clear" w:color="auto" w:fill="D9D9D9"/>
            <w:vAlign w:val="bottom"/>
          </w:tcPr>
          <w:p w:rsidR="00613193" w:rsidRPr="00613193" w:rsidRDefault="00613193" w:rsidP="00111711">
            <w:pPr>
              <w:spacing w:before="0"/>
              <w:rPr>
                <w:rFonts w:cs="Arial"/>
              </w:rPr>
            </w:pPr>
          </w:p>
        </w:tc>
        <w:tc>
          <w:tcPr>
            <w:tcW w:w="2281" w:type="dxa"/>
            <w:shd w:val="clear" w:color="auto" w:fill="D9D9D9"/>
            <w:vAlign w:val="bottom"/>
          </w:tcPr>
          <w:p w:rsidR="00613193" w:rsidRPr="00613193" w:rsidRDefault="00613193" w:rsidP="00111711">
            <w:pPr>
              <w:spacing w:before="0"/>
              <w:rPr>
                <w:rFonts w:cs="Arial"/>
              </w:rPr>
            </w:pPr>
          </w:p>
        </w:tc>
        <w:tc>
          <w:tcPr>
            <w:tcW w:w="2424" w:type="dxa"/>
            <w:shd w:val="clear" w:color="auto" w:fill="D9D9D9"/>
            <w:vAlign w:val="bottom"/>
          </w:tcPr>
          <w:p w:rsidR="00613193" w:rsidRPr="00613193" w:rsidRDefault="00613193" w:rsidP="00111711">
            <w:pPr>
              <w:spacing w:before="0"/>
              <w:rPr>
                <w:rFonts w:eastAsia="Arial" w:cs="Arial"/>
                <w:color w:val="020202"/>
              </w:rPr>
            </w:pPr>
            <w:r w:rsidRPr="00613193">
              <w:rPr>
                <w:rFonts w:eastAsia="Arial" w:cs="Arial"/>
                <w:color w:val="020202"/>
              </w:rPr>
              <w:t>променљиве</w:t>
            </w:r>
          </w:p>
        </w:tc>
      </w:tr>
      <w:tr w:rsidR="00613193" w:rsidRPr="00613193" w:rsidTr="00F06824">
        <w:trPr>
          <w:trHeight w:val="389"/>
        </w:trPr>
        <w:tc>
          <w:tcPr>
            <w:tcW w:w="1750" w:type="dxa"/>
            <w:shd w:val="clear" w:color="auto" w:fill="D9D9D9"/>
            <w:vAlign w:val="bottom"/>
          </w:tcPr>
          <w:p w:rsidR="00613193" w:rsidRPr="00F06824" w:rsidRDefault="00F06824" w:rsidP="00111711">
            <w:pPr>
              <w:spacing w:before="0"/>
              <w:rPr>
                <w:rFonts w:eastAsia="Arial" w:cs="Arial"/>
                <w:color w:val="020202"/>
                <w:w w:val="99"/>
              </w:rPr>
            </w:pPr>
            <w:r>
              <w:rPr>
                <w:rFonts w:eastAsia="Arial" w:cs="Arial"/>
                <w:color w:val="020202"/>
                <w:w w:val="99"/>
              </w:rPr>
              <w:t>Резултати узрочних</w:t>
            </w:r>
          </w:p>
        </w:tc>
        <w:tc>
          <w:tcPr>
            <w:tcW w:w="2691" w:type="dxa"/>
            <w:shd w:val="clear" w:color="auto" w:fill="D9D9D9"/>
            <w:vAlign w:val="bottom"/>
          </w:tcPr>
          <w:p w:rsidR="00613193" w:rsidRPr="00613193" w:rsidRDefault="00613193" w:rsidP="00111711">
            <w:pPr>
              <w:spacing w:before="0"/>
              <w:rPr>
                <w:rFonts w:eastAsia="Arial" w:cs="Arial"/>
                <w:color w:val="020202"/>
              </w:rPr>
            </w:pPr>
            <w:r w:rsidRPr="00613193">
              <w:rPr>
                <w:rFonts w:eastAsia="Arial" w:cs="Arial"/>
                <w:color w:val="020202"/>
              </w:rPr>
              <w:t>Специфични процеси,</w:t>
            </w:r>
          </w:p>
        </w:tc>
        <w:tc>
          <w:tcPr>
            <w:tcW w:w="2281" w:type="dxa"/>
            <w:shd w:val="clear" w:color="auto" w:fill="D9D9D9"/>
            <w:vAlign w:val="bottom"/>
          </w:tcPr>
          <w:p w:rsidR="00613193" w:rsidRPr="00613193" w:rsidRDefault="00613193" w:rsidP="00111711">
            <w:pPr>
              <w:spacing w:before="0"/>
              <w:rPr>
                <w:rFonts w:eastAsia="Arial" w:cs="Arial"/>
                <w:color w:val="020202"/>
              </w:rPr>
            </w:pPr>
            <w:r w:rsidRPr="00613193">
              <w:rPr>
                <w:rFonts w:eastAsia="Arial" w:cs="Arial"/>
                <w:color w:val="020202"/>
              </w:rPr>
              <w:t>Интервенције и</w:t>
            </w:r>
          </w:p>
        </w:tc>
        <w:tc>
          <w:tcPr>
            <w:tcW w:w="2424" w:type="dxa"/>
            <w:shd w:val="clear" w:color="auto" w:fill="D9D9D9"/>
            <w:vAlign w:val="bottom"/>
          </w:tcPr>
          <w:p w:rsidR="00613193" w:rsidRPr="00613193" w:rsidRDefault="00613193" w:rsidP="00111711">
            <w:pPr>
              <w:spacing w:before="0"/>
              <w:rPr>
                <w:rFonts w:eastAsia="Arial" w:cs="Arial"/>
                <w:color w:val="020202"/>
                <w:w w:val="98"/>
              </w:rPr>
            </w:pPr>
            <w:r w:rsidRPr="00613193">
              <w:rPr>
                <w:rFonts w:eastAsia="Arial" w:cs="Arial"/>
                <w:color w:val="020202"/>
                <w:w w:val="98"/>
              </w:rPr>
              <w:t>Евалуација исхода</w:t>
            </w:r>
          </w:p>
        </w:tc>
      </w:tr>
      <w:tr w:rsidR="00613193" w:rsidRPr="00613193" w:rsidTr="00F06824">
        <w:trPr>
          <w:trHeight w:val="246"/>
        </w:trPr>
        <w:tc>
          <w:tcPr>
            <w:tcW w:w="1750" w:type="dxa"/>
            <w:shd w:val="clear" w:color="auto" w:fill="D9D9D9"/>
            <w:vAlign w:val="bottom"/>
          </w:tcPr>
          <w:p w:rsidR="00613193" w:rsidRPr="00613193" w:rsidRDefault="00613193" w:rsidP="00111711">
            <w:pPr>
              <w:spacing w:before="0"/>
              <w:rPr>
                <w:rFonts w:eastAsia="Arial" w:cs="Arial"/>
                <w:color w:val="020202"/>
              </w:rPr>
            </w:pPr>
            <w:r w:rsidRPr="00613193">
              <w:rPr>
                <w:rFonts w:eastAsia="Arial" w:cs="Arial"/>
                <w:color w:val="020202"/>
              </w:rPr>
              <w:t>фактора:</w:t>
            </w:r>
          </w:p>
        </w:tc>
        <w:tc>
          <w:tcPr>
            <w:tcW w:w="2691" w:type="dxa"/>
            <w:shd w:val="clear" w:color="auto" w:fill="D9D9D9"/>
            <w:vAlign w:val="bottom"/>
          </w:tcPr>
          <w:p w:rsidR="00613193" w:rsidRPr="00613193" w:rsidRDefault="00F06824" w:rsidP="00111711">
            <w:pPr>
              <w:spacing w:before="0"/>
              <w:rPr>
                <w:rFonts w:eastAsia="Arial" w:cs="Arial"/>
                <w:color w:val="020202"/>
              </w:rPr>
            </w:pPr>
            <w:r>
              <w:rPr>
                <w:rFonts w:eastAsia="Arial" w:cs="Arial"/>
                <w:color w:val="020202"/>
              </w:rPr>
              <w:t>стања</w:t>
            </w:r>
            <w:r w:rsidR="00613193" w:rsidRPr="00613193">
              <w:rPr>
                <w:rFonts w:eastAsia="Arial" w:cs="Arial"/>
                <w:color w:val="020202"/>
              </w:rPr>
              <w:t xml:space="preserve"> и фактори</w:t>
            </w:r>
          </w:p>
        </w:tc>
        <w:tc>
          <w:tcPr>
            <w:tcW w:w="2281" w:type="dxa"/>
            <w:shd w:val="clear" w:color="auto" w:fill="D9D9D9"/>
            <w:vAlign w:val="bottom"/>
          </w:tcPr>
          <w:p w:rsidR="00613193" w:rsidRPr="00613193" w:rsidRDefault="00613193" w:rsidP="00111711">
            <w:pPr>
              <w:spacing w:before="0"/>
              <w:rPr>
                <w:rFonts w:eastAsia="Arial" w:cs="Arial"/>
                <w:color w:val="020202"/>
              </w:rPr>
            </w:pPr>
            <w:r w:rsidRPr="00613193">
              <w:rPr>
                <w:rFonts w:eastAsia="Arial" w:cs="Arial"/>
                <w:color w:val="020202"/>
              </w:rPr>
              <w:t>третмани за</w:t>
            </w:r>
          </w:p>
        </w:tc>
        <w:tc>
          <w:tcPr>
            <w:tcW w:w="2424" w:type="dxa"/>
            <w:shd w:val="clear" w:color="auto" w:fill="D9D9D9"/>
            <w:vAlign w:val="bottom"/>
          </w:tcPr>
          <w:p w:rsidR="00613193" w:rsidRPr="00613193" w:rsidRDefault="00613193" w:rsidP="00111711">
            <w:pPr>
              <w:spacing w:before="0"/>
              <w:rPr>
                <w:rFonts w:cs="Arial"/>
              </w:rPr>
            </w:pPr>
          </w:p>
        </w:tc>
      </w:tr>
      <w:tr w:rsidR="00613193" w:rsidRPr="00613193" w:rsidTr="00F06824">
        <w:trPr>
          <w:trHeight w:val="246"/>
        </w:trPr>
        <w:tc>
          <w:tcPr>
            <w:tcW w:w="1750" w:type="dxa"/>
            <w:shd w:val="clear" w:color="auto" w:fill="D9D9D9"/>
            <w:vAlign w:val="bottom"/>
          </w:tcPr>
          <w:p w:rsidR="00613193" w:rsidRPr="00613193" w:rsidRDefault="00613193" w:rsidP="00111711">
            <w:pPr>
              <w:spacing w:before="0"/>
              <w:rPr>
                <w:rFonts w:cs="Arial"/>
              </w:rPr>
            </w:pPr>
          </w:p>
        </w:tc>
        <w:tc>
          <w:tcPr>
            <w:tcW w:w="2691" w:type="dxa"/>
            <w:shd w:val="clear" w:color="auto" w:fill="D9D9D9"/>
            <w:vAlign w:val="bottom"/>
          </w:tcPr>
          <w:p w:rsidR="00613193" w:rsidRPr="00613193" w:rsidRDefault="00613193" w:rsidP="00111711">
            <w:pPr>
              <w:spacing w:before="0"/>
              <w:rPr>
                <w:rFonts w:cs="Arial"/>
              </w:rPr>
            </w:pPr>
          </w:p>
        </w:tc>
        <w:tc>
          <w:tcPr>
            <w:tcW w:w="2281" w:type="dxa"/>
            <w:shd w:val="clear" w:color="auto" w:fill="D9D9D9"/>
            <w:vAlign w:val="bottom"/>
          </w:tcPr>
          <w:p w:rsidR="00613193" w:rsidRPr="00613193" w:rsidRDefault="00613193" w:rsidP="00111711">
            <w:pPr>
              <w:spacing w:before="0"/>
              <w:rPr>
                <w:rFonts w:eastAsia="Arial" w:cs="Arial"/>
                <w:color w:val="020202"/>
              </w:rPr>
            </w:pPr>
            <w:r w:rsidRPr="00613193">
              <w:rPr>
                <w:rFonts w:eastAsia="Arial" w:cs="Arial"/>
                <w:color w:val="020202"/>
              </w:rPr>
              <w:t>таргет популацију</w:t>
            </w:r>
          </w:p>
        </w:tc>
        <w:tc>
          <w:tcPr>
            <w:tcW w:w="2424" w:type="dxa"/>
            <w:shd w:val="clear" w:color="auto" w:fill="D9D9D9"/>
            <w:vAlign w:val="bottom"/>
          </w:tcPr>
          <w:p w:rsidR="00613193" w:rsidRPr="00613193" w:rsidRDefault="00613193" w:rsidP="00111711">
            <w:pPr>
              <w:spacing w:before="0"/>
              <w:rPr>
                <w:rFonts w:cs="Arial"/>
              </w:rPr>
            </w:pPr>
          </w:p>
        </w:tc>
      </w:tr>
      <w:tr w:rsidR="00613193" w:rsidRPr="00613193" w:rsidTr="00F06824">
        <w:trPr>
          <w:trHeight w:val="389"/>
        </w:trPr>
        <w:tc>
          <w:tcPr>
            <w:tcW w:w="1750" w:type="dxa"/>
            <w:shd w:val="clear" w:color="auto" w:fill="D9D9D9"/>
            <w:vAlign w:val="bottom"/>
          </w:tcPr>
          <w:p w:rsidR="00613193" w:rsidRPr="00613193" w:rsidRDefault="00613193" w:rsidP="00111711">
            <w:pPr>
              <w:spacing w:before="0"/>
              <w:rPr>
                <w:rFonts w:eastAsia="Arial" w:cs="Arial"/>
                <w:color w:val="020202"/>
              </w:rPr>
            </w:pPr>
            <w:r w:rsidRPr="00613193">
              <w:rPr>
                <w:rFonts w:eastAsia="Arial" w:cs="Arial"/>
                <w:color w:val="020202"/>
              </w:rPr>
              <w:t>Посредован са:</w:t>
            </w:r>
          </w:p>
        </w:tc>
        <w:tc>
          <w:tcPr>
            <w:tcW w:w="2691" w:type="dxa"/>
            <w:shd w:val="clear" w:color="auto" w:fill="D9D9D9"/>
            <w:vAlign w:val="bottom"/>
          </w:tcPr>
          <w:p w:rsidR="00613193" w:rsidRPr="00613193" w:rsidRDefault="00613193" w:rsidP="00111711">
            <w:pPr>
              <w:spacing w:before="0"/>
              <w:rPr>
                <w:rFonts w:eastAsia="Arial" w:cs="Arial"/>
                <w:color w:val="020202"/>
              </w:rPr>
            </w:pPr>
            <w:r w:rsidRPr="00613193">
              <w:rPr>
                <w:rFonts w:eastAsia="Arial" w:cs="Arial"/>
                <w:color w:val="020202"/>
              </w:rPr>
              <w:t>Фактори који морају</w:t>
            </w:r>
          </w:p>
        </w:tc>
        <w:tc>
          <w:tcPr>
            <w:tcW w:w="2281" w:type="dxa"/>
            <w:shd w:val="clear" w:color="auto" w:fill="D9D9D9"/>
            <w:vAlign w:val="bottom"/>
          </w:tcPr>
          <w:p w:rsidR="00613193" w:rsidRPr="00613193" w:rsidRDefault="00613193" w:rsidP="00111711">
            <w:pPr>
              <w:spacing w:before="0"/>
              <w:rPr>
                <w:rFonts w:eastAsia="Arial" w:cs="Arial"/>
                <w:color w:val="020202"/>
              </w:rPr>
            </w:pPr>
            <w:r w:rsidRPr="00613193">
              <w:rPr>
                <w:rFonts w:eastAsia="Arial" w:cs="Arial"/>
                <w:color w:val="020202"/>
              </w:rPr>
              <w:t>Могуће</w:t>
            </w:r>
          </w:p>
        </w:tc>
        <w:tc>
          <w:tcPr>
            <w:tcW w:w="2424" w:type="dxa"/>
            <w:shd w:val="clear" w:color="auto" w:fill="D9D9D9"/>
            <w:vAlign w:val="bottom"/>
          </w:tcPr>
          <w:p w:rsidR="00613193" w:rsidRPr="00613193" w:rsidRDefault="00613193" w:rsidP="00111711">
            <w:pPr>
              <w:spacing w:before="0"/>
              <w:rPr>
                <w:rFonts w:eastAsia="Arial" w:cs="Arial"/>
                <w:color w:val="020202"/>
              </w:rPr>
            </w:pPr>
            <w:r w:rsidRPr="00613193">
              <w:rPr>
                <w:rFonts w:eastAsia="Arial" w:cs="Arial"/>
                <w:color w:val="020202"/>
              </w:rPr>
              <w:t>Могуће контролне</w:t>
            </w:r>
          </w:p>
        </w:tc>
      </w:tr>
      <w:tr w:rsidR="00613193" w:rsidRPr="00613193" w:rsidTr="00F06824">
        <w:trPr>
          <w:trHeight w:val="246"/>
        </w:trPr>
        <w:tc>
          <w:tcPr>
            <w:tcW w:w="1750" w:type="dxa"/>
            <w:shd w:val="clear" w:color="auto" w:fill="D9D9D9"/>
            <w:vAlign w:val="bottom"/>
          </w:tcPr>
          <w:p w:rsidR="00613193" w:rsidRPr="00613193" w:rsidRDefault="00613193" w:rsidP="00111711">
            <w:pPr>
              <w:spacing w:before="0"/>
              <w:rPr>
                <w:rFonts w:cs="Arial"/>
              </w:rPr>
            </w:pPr>
          </w:p>
        </w:tc>
        <w:tc>
          <w:tcPr>
            <w:tcW w:w="2691" w:type="dxa"/>
            <w:shd w:val="clear" w:color="auto" w:fill="D9D9D9"/>
            <w:vAlign w:val="bottom"/>
          </w:tcPr>
          <w:p w:rsidR="00613193" w:rsidRPr="00613193" w:rsidRDefault="00613193" w:rsidP="00111711">
            <w:pPr>
              <w:spacing w:before="0"/>
              <w:rPr>
                <w:rFonts w:eastAsia="Arial" w:cs="Arial"/>
                <w:color w:val="020202"/>
              </w:rPr>
            </w:pPr>
            <w:r w:rsidRPr="00613193">
              <w:rPr>
                <w:rFonts w:eastAsia="Arial" w:cs="Arial"/>
                <w:color w:val="020202"/>
              </w:rPr>
              <w:t>бити присутни да би</w:t>
            </w:r>
          </w:p>
        </w:tc>
        <w:tc>
          <w:tcPr>
            <w:tcW w:w="2281" w:type="dxa"/>
            <w:shd w:val="clear" w:color="auto" w:fill="D9D9D9"/>
            <w:vAlign w:val="bottom"/>
          </w:tcPr>
          <w:p w:rsidR="00613193" w:rsidRPr="00613193" w:rsidRDefault="00613193" w:rsidP="00111711">
            <w:pPr>
              <w:spacing w:before="0"/>
              <w:rPr>
                <w:rFonts w:eastAsia="Arial" w:cs="Arial"/>
                <w:color w:val="020202"/>
              </w:rPr>
            </w:pPr>
            <w:r w:rsidRPr="00613193">
              <w:rPr>
                <w:rFonts w:eastAsia="Arial" w:cs="Arial"/>
                <w:color w:val="020202"/>
              </w:rPr>
              <w:t>интервенције</w:t>
            </w:r>
          </w:p>
        </w:tc>
        <w:tc>
          <w:tcPr>
            <w:tcW w:w="2424" w:type="dxa"/>
            <w:shd w:val="clear" w:color="auto" w:fill="D9D9D9"/>
            <w:vAlign w:val="bottom"/>
          </w:tcPr>
          <w:p w:rsidR="00613193" w:rsidRPr="00613193" w:rsidRDefault="00613193" w:rsidP="00111711">
            <w:pPr>
              <w:spacing w:before="0"/>
              <w:rPr>
                <w:rFonts w:eastAsia="Arial" w:cs="Arial"/>
                <w:color w:val="020202"/>
              </w:rPr>
            </w:pPr>
            <w:r w:rsidRPr="00613193">
              <w:rPr>
                <w:rFonts w:eastAsia="Arial" w:cs="Arial"/>
                <w:color w:val="020202"/>
              </w:rPr>
              <w:t>варијабле</w:t>
            </w:r>
          </w:p>
        </w:tc>
      </w:tr>
      <w:tr w:rsidR="00613193" w:rsidRPr="00613193" w:rsidTr="00F06824">
        <w:trPr>
          <w:trHeight w:val="246"/>
        </w:trPr>
        <w:tc>
          <w:tcPr>
            <w:tcW w:w="1750" w:type="dxa"/>
            <w:shd w:val="clear" w:color="auto" w:fill="D9D9D9"/>
            <w:vAlign w:val="bottom"/>
          </w:tcPr>
          <w:p w:rsidR="00613193" w:rsidRPr="00613193" w:rsidRDefault="00613193" w:rsidP="00111711">
            <w:pPr>
              <w:spacing w:before="0"/>
              <w:rPr>
                <w:rFonts w:cs="Arial"/>
              </w:rPr>
            </w:pPr>
          </w:p>
        </w:tc>
        <w:tc>
          <w:tcPr>
            <w:tcW w:w="2691" w:type="dxa"/>
            <w:shd w:val="clear" w:color="auto" w:fill="D9D9D9"/>
            <w:vAlign w:val="bottom"/>
          </w:tcPr>
          <w:p w:rsidR="00613193" w:rsidRPr="00613193" w:rsidRDefault="00613193" w:rsidP="00111711">
            <w:pPr>
              <w:spacing w:before="0"/>
              <w:rPr>
                <w:rFonts w:eastAsia="Arial" w:cs="Arial"/>
                <w:color w:val="020202"/>
              </w:rPr>
            </w:pPr>
            <w:r w:rsidRPr="00613193">
              <w:rPr>
                <w:rFonts w:eastAsia="Arial" w:cs="Arial"/>
                <w:color w:val="020202"/>
              </w:rPr>
              <w:t>се проблем појавио</w:t>
            </w:r>
          </w:p>
        </w:tc>
        <w:tc>
          <w:tcPr>
            <w:tcW w:w="2281" w:type="dxa"/>
            <w:shd w:val="clear" w:color="auto" w:fill="D9D9D9"/>
            <w:vAlign w:val="bottom"/>
          </w:tcPr>
          <w:p w:rsidR="00613193" w:rsidRPr="00613193" w:rsidRDefault="00613193" w:rsidP="00111711">
            <w:pPr>
              <w:spacing w:before="0"/>
              <w:rPr>
                <w:rFonts w:cs="Arial"/>
              </w:rPr>
            </w:pPr>
          </w:p>
        </w:tc>
        <w:tc>
          <w:tcPr>
            <w:tcW w:w="2424" w:type="dxa"/>
            <w:shd w:val="clear" w:color="auto" w:fill="D9D9D9"/>
            <w:vAlign w:val="bottom"/>
          </w:tcPr>
          <w:p w:rsidR="00613193" w:rsidRPr="00613193" w:rsidRDefault="00613193" w:rsidP="00111711">
            <w:pPr>
              <w:spacing w:before="0"/>
              <w:rPr>
                <w:rFonts w:cs="Arial"/>
              </w:rPr>
            </w:pPr>
          </w:p>
        </w:tc>
      </w:tr>
      <w:tr w:rsidR="00613193" w:rsidRPr="00613193" w:rsidTr="00F06824">
        <w:trPr>
          <w:trHeight w:val="388"/>
        </w:trPr>
        <w:tc>
          <w:tcPr>
            <w:tcW w:w="1750" w:type="dxa"/>
            <w:shd w:val="clear" w:color="auto" w:fill="D9D9D9"/>
            <w:vAlign w:val="bottom"/>
          </w:tcPr>
          <w:p w:rsidR="00613193" w:rsidRPr="00613193" w:rsidRDefault="00613193" w:rsidP="00111711">
            <w:pPr>
              <w:spacing w:before="0"/>
              <w:rPr>
                <w:rFonts w:eastAsia="Arial" w:cs="Arial"/>
                <w:color w:val="020202"/>
              </w:rPr>
            </w:pPr>
            <w:r w:rsidRPr="00613193">
              <w:rPr>
                <w:rFonts w:eastAsia="Arial" w:cs="Arial"/>
                <w:color w:val="020202"/>
              </w:rPr>
              <w:t>Стања сортирана</w:t>
            </w:r>
          </w:p>
        </w:tc>
        <w:tc>
          <w:tcPr>
            <w:tcW w:w="2691" w:type="dxa"/>
            <w:shd w:val="clear" w:color="auto" w:fill="D9D9D9"/>
            <w:vAlign w:val="bottom"/>
          </w:tcPr>
          <w:p w:rsidR="00613193" w:rsidRPr="002B1D82" w:rsidRDefault="00613193" w:rsidP="002B1D82">
            <w:pPr>
              <w:spacing w:before="0"/>
              <w:rPr>
                <w:rFonts w:eastAsia="Arial" w:cs="Arial"/>
                <w:color w:val="020202"/>
              </w:rPr>
            </w:pPr>
            <w:r w:rsidRPr="00613193">
              <w:rPr>
                <w:rFonts w:eastAsia="Arial" w:cs="Arial"/>
                <w:color w:val="020202"/>
              </w:rPr>
              <w:t>Фактори који повећа</w:t>
            </w:r>
            <w:r w:rsidR="002B1D82">
              <w:rPr>
                <w:rFonts w:eastAsia="Arial" w:cs="Arial"/>
                <w:color w:val="020202"/>
              </w:rPr>
              <w:t>вају</w:t>
            </w:r>
          </w:p>
        </w:tc>
        <w:tc>
          <w:tcPr>
            <w:tcW w:w="2281" w:type="dxa"/>
            <w:shd w:val="clear" w:color="auto" w:fill="D9D9D9"/>
            <w:vAlign w:val="bottom"/>
          </w:tcPr>
          <w:p w:rsidR="00613193" w:rsidRPr="00613193" w:rsidRDefault="00613193" w:rsidP="00111711">
            <w:pPr>
              <w:spacing w:before="0"/>
              <w:rPr>
                <w:rFonts w:eastAsia="Arial" w:cs="Arial"/>
                <w:color w:val="020202"/>
              </w:rPr>
            </w:pPr>
            <w:r w:rsidRPr="00613193">
              <w:rPr>
                <w:rFonts w:eastAsia="Arial" w:cs="Arial"/>
                <w:color w:val="020202"/>
              </w:rPr>
              <w:t>Могуће</w:t>
            </w:r>
          </w:p>
        </w:tc>
        <w:tc>
          <w:tcPr>
            <w:tcW w:w="2424" w:type="dxa"/>
            <w:shd w:val="clear" w:color="auto" w:fill="D9D9D9"/>
            <w:vAlign w:val="bottom"/>
          </w:tcPr>
          <w:p w:rsidR="00613193" w:rsidRPr="00613193" w:rsidRDefault="00613193" w:rsidP="00111711">
            <w:pPr>
              <w:spacing w:before="0"/>
              <w:rPr>
                <w:rFonts w:eastAsia="Arial" w:cs="Arial"/>
                <w:color w:val="020202"/>
              </w:rPr>
            </w:pPr>
            <w:r w:rsidRPr="00613193">
              <w:rPr>
                <w:rFonts w:eastAsia="Arial" w:cs="Arial"/>
                <w:color w:val="020202"/>
              </w:rPr>
              <w:t>Могуће контролне</w:t>
            </w:r>
          </w:p>
        </w:tc>
      </w:tr>
      <w:tr w:rsidR="00613193" w:rsidRPr="00613193" w:rsidTr="00F06824">
        <w:trPr>
          <w:trHeight w:val="246"/>
        </w:trPr>
        <w:tc>
          <w:tcPr>
            <w:tcW w:w="1750" w:type="dxa"/>
            <w:shd w:val="clear" w:color="auto" w:fill="D9D9D9"/>
            <w:vAlign w:val="bottom"/>
          </w:tcPr>
          <w:p w:rsidR="00613193" w:rsidRPr="00613193" w:rsidRDefault="00613193" w:rsidP="00111711">
            <w:pPr>
              <w:spacing w:before="0"/>
              <w:rPr>
                <w:rFonts w:eastAsia="Arial" w:cs="Arial"/>
                <w:color w:val="020202"/>
              </w:rPr>
            </w:pPr>
            <w:r w:rsidRPr="00613193">
              <w:rPr>
                <w:rFonts w:eastAsia="Arial" w:cs="Arial"/>
                <w:color w:val="020202"/>
              </w:rPr>
              <w:t>по:</w:t>
            </w:r>
          </w:p>
        </w:tc>
        <w:tc>
          <w:tcPr>
            <w:tcW w:w="2691" w:type="dxa"/>
            <w:shd w:val="clear" w:color="auto" w:fill="D9D9D9"/>
            <w:vAlign w:val="bottom"/>
          </w:tcPr>
          <w:p w:rsidR="00613193" w:rsidRPr="00613193" w:rsidRDefault="00613193" w:rsidP="00111711">
            <w:pPr>
              <w:spacing w:before="0"/>
              <w:rPr>
                <w:rFonts w:eastAsia="Arial" w:cs="Arial"/>
                <w:color w:val="020202"/>
              </w:rPr>
            </w:pPr>
            <w:r w:rsidRPr="00613193">
              <w:rPr>
                <w:rFonts w:eastAsia="Arial" w:cs="Arial"/>
                <w:color w:val="020202"/>
              </w:rPr>
              <w:t>или смањују моћ</w:t>
            </w:r>
          </w:p>
        </w:tc>
        <w:tc>
          <w:tcPr>
            <w:tcW w:w="2281" w:type="dxa"/>
            <w:shd w:val="clear" w:color="auto" w:fill="D9D9D9"/>
            <w:vAlign w:val="bottom"/>
          </w:tcPr>
          <w:p w:rsidR="00613193" w:rsidRPr="00613193" w:rsidRDefault="00613193" w:rsidP="00111711">
            <w:pPr>
              <w:spacing w:before="0"/>
              <w:rPr>
                <w:rFonts w:eastAsia="Arial" w:cs="Arial"/>
                <w:color w:val="020202"/>
              </w:rPr>
            </w:pPr>
            <w:r w:rsidRPr="00613193">
              <w:rPr>
                <w:rFonts w:eastAsia="Arial" w:cs="Arial"/>
                <w:color w:val="020202"/>
              </w:rPr>
              <w:t>интервенције</w:t>
            </w:r>
          </w:p>
        </w:tc>
        <w:tc>
          <w:tcPr>
            <w:tcW w:w="2424" w:type="dxa"/>
            <w:shd w:val="clear" w:color="auto" w:fill="D9D9D9"/>
            <w:vAlign w:val="bottom"/>
          </w:tcPr>
          <w:p w:rsidR="00613193" w:rsidRPr="00613193" w:rsidRDefault="00613193" w:rsidP="00111711">
            <w:pPr>
              <w:spacing w:before="0"/>
              <w:rPr>
                <w:rFonts w:eastAsia="Arial" w:cs="Arial"/>
                <w:color w:val="020202"/>
              </w:rPr>
            </w:pPr>
            <w:r w:rsidRPr="00613193">
              <w:rPr>
                <w:rFonts w:eastAsia="Arial" w:cs="Arial"/>
                <w:color w:val="020202"/>
              </w:rPr>
              <w:t>варијабле</w:t>
            </w:r>
          </w:p>
        </w:tc>
      </w:tr>
      <w:tr w:rsidR="00613193" w:rsidRPr="00613193" w:rsidTr="00F06824">
        <w:trPr>
          <w:trHeight w:val="246"/>
        </w:trPr>
        <w:tc>
          <w:tcPr>
            <w:tcW w:w="1750" w:type="dxa"/>
            <w:shd w:val="clear" w:color="auto" w:fill="D9D9D9"/>
            <w:vAlign w:val="bottom"/>
          </w:tcPr>
          <w:p w:rsidR="00613193" w:rsidRPr="00613193" w:rsidRDefault="00613193" w:rsidP="00111711">
            <w:pPr>
              <w:spacing w:before="0"/>
              <w:rPr>
                <w:rFonts w:cs="Arial"/>
              </w:rPr>
            </w:pPr>
          </w:p>
        </w:tc>
        <w:tc>
          <w:tcPr>
            <w:tcW w:w="2691" w:type="dxa"/>
            <w:shd w:val="clear" w:color="auto" w:fill="D9D9D9"/>
            <w:vAlign w:val="bottom"/>
          </w:tcPr>
          <w:p w:rsidR="00613193" w:rsidRPr="00613193" w:rsidRDefault="002B1D82" w:rsidP="00111711">
            <w:pPr>
              <w:spacing w:before="0"/>
              <w:rPr>
                <w:rFonts w:eastAsia="Arial" w:cs="Arial"/>
                <w:color w:val="020202"/>
              </w:rPr>
            </w:pPr>
            <w:r>
              <w:rPr>
                <w:rFonts w:eastAsia="Arial" w:cs="Arial"/>
                <w:color w:val="020202"/>
              </w:rPr>
              <w:t>у</w:t>
            </w:r>
            <w:r w:rsidR="00613193" w:rsidRPr="00613193">
              <w:rPr>
                <w:rFonts w:eastAsia="Arial" w:cs="Arial"/>
                <w:color w:val="020202"/>
              </w:rPr>
              <w:t>зрочних фактора</w:t>
            </w:r>
          </w:p>
        </w:tc>
        <w:tc>
          <w:tcPr>
            <w:tcW w:w="2281" w:type="dxa"/>
            <w:shd w:val="clear" w:color="auto" w:fill="D9D9D9"/>
            <w:vAlign w:val="bottom"/>
          </w:tcPr>
          <w:p w:rsidR="00613193" w:rsidRPr="00613193" w:rsidRDefault="00613193" w:rsidP="00111711">
            <w:pPr>
              <w:spacing w:before="0"/>
              <w:rPr>
                <w:rFonts w:cs="Arial"/>
              </w:rPr>
            </w:pPr>
          </w:p>
        </w:tc>
        <w:tc>
          <w:tcPr>
            <w:tcW w:w="2424" w:type="dxa"/>
            <w:shd w:val="clear" w:color="auto" w:fill="D9D9D9"/>
            <w:vAlign w:val="bottom"/>
          </w:tcPr>
          <w:p w:rsidR="00613193" w:rsidRPr="00613193" w:rsidRDefault="00613193" w:rsidP="00111711">
            <w:pPr>
              <w:spacing w:before="0"/>
              <w:rPr>
                <w:rFonts w:cs="Arial"/>
              </w:rPr>
            </w:pPr>
          </w:p>
        </w:tc>
      </w:tr>
      <w:tr w:rsidR="00613193" w:rsidRPr="00613193" w:rsidTr="00F06824">
        <w:trPr>
          <w:trHeight w:val="388"/>
        </w:trPr>
        <w:tc>
          <w:tcPr>
            <w:tcW w:w="1750" w:type="dxa"/>
            <w:shd w:val="clear" w:color="auto" w:fill="D9D9D9"/>
            <w:vAlign w:val="bottom"/>
          </w:tcPr>
          <w:p w:rsidR="00613193" w:rsidRPr="00613193" w:rsidRDefault="00613193" w:rsidP="00111711">
            <w:pPr>
              <w:spacing w:before="0"/>
              <w:rPr>
                <w:rFonts w:eastAsia="Arial" w:cs="Arial"/>
                <w:color w:val="020202"/>
              </w:rPr>
            </w:pPr>
            <w:r w:rsidRPr="00613193">
              <w:rPr>
                <w:rFonts w:eastAsia="Arial" w:cs="Arial"/>
                <w:color w:val="020202"/>
              </w:rPr>
              <w:t>Потребни су</w:t>
            </w:r>
          </w:p>
        </w:tc>
        <w:tc>
          <w:tcPr>
            <w:tcW w:w="2691" w:type="dxa"/>
            <w:shd w:val="clear" w:color="auto" w:fill="D9D9D9"/>
            <w:vAlign w:val="bottom"/>
          </w:tcPr>
          <w:p w:rsidR="00613193" w:rsidRPr="00F06824" w:rsidRDefault="00F06824" w:rsidP="00111711">
            <w:pPr>
              <w:spacing w:before="0"/>
              <w:rPr>
                <w:rFonts w:eastAsia="Arial" w:cs="Arial"/>
                <w:color w:val="020202"/>
              </w:rPr>
            </w:pPr>
            <w:r>
              <w:rPr>
                <w:rFonts w:eastAsia="Arial" w:cs="Arial"/>
                <w:color w:val="020202"/>
              </w:rPr>
              <w:t>Социодемографске</w:t>
            </w:r>
          </w:p>
        </w:tc>
        <w:tc>
          <w:tcPr>
            <w:tcW w:w="2281" w:type="dxa"/>
            <w:shd w:val="clear" w:color="auto" w:fill="D9D9D9"/>
            <w:vAlign w:val="bottom"/>
          </w:tcPr>
          <w:p w:rsidR="00613193" w:rsidRPr="00613193" w:rsidRDefault="00613193" w:rsidP="002B1D82">
            <w:pPr>
              <w:spacing w:before="0"/>
              <w:rPr>
                <w:rFonts w:eastAsia="Arial" w:cs="Arial"/>
                <w:color w:val="020202"/>
              </w:rPr>
            </w:pPr>
            <w:r w:rsidRPr="00613193">
              <w:rPr>
                <w:rFonts w:eastAsia="Arial" w:cs="Arial"/>
                <w:color w:val="020202"/>
              </w:rPr>
              <w:t>Прихватљивост</w:t>
            </w:r>
          </w:p>
        </w:tc>
        <w:tc>
          <w:tcPr>
            <w:tcW w:w="2424" w:type="dxa"/>
            <w:shd w:val="clear" w:color="auto" w:fill="D9D9D9"/>
            <w:vAlign w:val="bottom"/>
          </w:tcPr>
          <w:p w:rsidR="00613193" w:rsidRPr="00613193" w:rsidRDefault="00613193" w:rsidP="002B1D82">
            <w:pPr>
              <w:spacing w:before="0"/>
              <w:rPr>
                <w:rFonts w:eastAsia="Arial" w:cs="Arial"/>
                <w:color w:val="020202"/>
              </w:rPr>
            </w:pPr>
            <w:r w:rsidRPr="00613193">
              <w:rPr>
                <w:rFonts w:eastAsia="Arial" w:cs="Arial"/>
                <w:color w:val="020202"/>
              </w:rPr>
              <w:t>Контр</w:t>
            </w:r>
            <w:r w:rsidR="002B1D82">
              <w:rPr>
                <w:rFonts w:eastAsia="Arial" w:cs="Arial"/>
                <w:color w:val="020202"/>
              </w:rPr>
              <w:t>о</w:t>
            </w:r>
            <w:r w:rsidRPr="00613193">
              <w:rPr>
                <w:rFonts w:eastAsia="Arial" w:cs="Arial"/>
                <w:color w:val="020202"/>
              </w:rPr>
              <w:t>лне варијабле или</w:t>
            </w:r>
          </w:p>
        </w:tc>
      </w:tr>
      <w:tr w:rsidR="00613193" w:rsidRPr="00613193" w:rsidTr="00F06824">
        <w:trPr>
          <w:trHeight w:val="246"/>
        </w:trPr>
        <w:tc>
          <w:tcPr>
            <w:tcW w:w="1750" w:type="dxa"/>
            <w:shd w:val="clear" w:color="auto" w:fill="D9D9D9"/>
            <w:vAlign w:val="bottom"/>
          </w:tcPr>
          <w:p w:rsidR="00613193" w:rsidRPr="00613193" w:rsidRDefault="00613193" w:rsidP="002B1D82">
            <w:pPr>
              <w:spacing w:before="0"/>
              <w:rPr>
                <w:rFonts w:eastAsia="Arial" w:cs="Arial"/>
                <w:color w:val="020202"/>
              </w:rPr>
            </w:pPr>
            <w:r w:rsidRPr="00613193">
              <w:rPr>
                <w:rFonts w:eastAsia="Arial" w:cs="Arial"/>
                <w:color w:val="020202"/>
              </w:rPr>
              <w:t xml:space="preserve">постојећи </w:t>
            </w:r>
          </w:p>
        </w:tc>
        <w:tc>
          <w:tcPr>
            <w:tcW w:w="2691" w:type="dxa"/>
            <w:shd w:val="clear" w:color="auto" w:fill="D9D9D9"/>
            <w:vAlign w:val="bottom"/>
          </w:tcPr>
          <w:p w:rsidR="00613193" w:rsidRPr="00613193" w:rsidRDefault="00613193" w:rsidP="00111711">
            <w:pPr>
              <w:spacing w:before="0"/>
              <w:rPr>
                <w:rFonts w:eastAsia="Arial" w:cs="Arial"/>
                <w:color w:val="020202"/>
                <w:w w:val="97"/>
              </w:rPr>
            </w:pPr>
            <w:r w:rsidRPr="00613193">
              <w:rPr>
                <w:rFonts w:eastAsia="Arial" w:cs="Arial"/>
                <w:color w:val="020202"/>
                <w:w w:val="97"/>
              </w:rPr>
              <w:t>карактеристике и социјално</w:t>
            </w:r>
          </w:p>
        </w:tc>
        <w:tc>
          <w:tcPr>
            <w:tcW w:w="2281" w:type="dxa"/>
            <w:shd w:val="clear" w:color="auto" w:fill="D9D9D9"/>
            <w:vAlign w:val="bottom"/>
          </w:tcPr>
          <w:p w:rsidR="00613193" w:rsidRPr="00613193" w:rsidRDefault="00613193" w:rsidP="00111711">
            <w:pPr>
              <w:spacing w:before="0"/>
              <w:rPr>
                <w:rFonts w:eastAsia="Arial" w:cs="Arial"/>
                <w:color w:val="020202"/>
              </w:rPr>
            </w:pPr>
            <w:r w:rsidRPr="00613193">
              <w:rPr>
                <w:rFonts w:eastAsia="Arial" w:cs="Arial"/>
                <w:color w:val="020202"/>
              </w:rPr>
              <w:t>критеријума</w:t>
            </w:r>
          </w:p>
        </w:tc>
        <w:tc>
          <w:tcPr>
            <w:tcW w:w="2424" w:type="dxa"/>
            <w:shd w:val="clear" w:color="auto" w:fill="D9D9D9"/>
            <w:vAlign w:val="bottom"/>
          </w:tcPr>
          <w:p w:rsidR="00613193" w:rsidRPr="00613193" w:rsidRDefault="00F06824" w:rsidP="002D29FF">
            <w:pPr>
              <w:spacing w:before="0"/>
              <w:rPr>
                <w:rFonts w:eastAsia="Arial" w:cs="Arial"/>
                <w:color w:val="020202"/>
              </w:rPr>
            </w:pPr>
            <w:r>
              <w:rPr>
                <w:rFonts w:eastAsia="Arial" w:cs="Arial"/>
                <w:color w:val="020202"/>
              </w:rPr>
              <w:t>к</w:t>
            </w:r>
            <w:r w:rsidR="00613193" w:rsidRPr="00613193">
              <w:rPr>
                <w:rFonts w:eastAsia="Arial" w:cs="Arial"/>
                <w:color w:val="020202"/>
              </w:rPr>
              <w:t>омпаративне</w:t>
            </w:r>
            <w:r>
              <w:rPr>
                <w:rFonts w:eastAsia="Arial" w:cs="Arial"/>
                <w:color w:val="020202"/>
              </w:rPr>
              <w:t xml:space="preserve"> </w:t>
            </w:r>
            <w:r w:rsidR="002D29FF" w:rsidRPr="00613193">
              <w:rPr>
                <w:rFonts w:cs="Arial"/>
              </w:rPr>
              <w:t>групе</w:t>
            </w:r>
          </w:p>
        </w:tc>
      </w:tr>
      <w:tr w:rsidR="00613193" w:rsidRPr="00613193" w:rsidTr="00F06824">
        <w:trPr>
          <w:trHeight w:val="246"/>
        </w:trPr>
        <w:tc>
          <w:tcPr>
            <w:tcW w:w="1750" w:type="dxa"/>
            <w:shd w:val="clear" w:color="auto" w:fill="D9D9D9"/>
            <w:vAlign w:val="bottom"/>
          </w:tcPr>
          <w:p w:rsidR="00613193" w:rsidRPr="00613193" w:rsidRDefault="002B1D82" w:rsidP="00111711">
            <w:pPr>
              <w:spacing w:before="0"/>
              <w:rPr>
                <w:rFonts w:cs="Arial"/>
              </w:rPr>
            </w:pPr>
            <w:r w:rsidRPr="00613193">
              <w:rPr>
                <w:rFonts w:eastAsia="Arial" w:cs="Arial"/>
                <w:color w:val="020202"/>
              </w:rPr>
              <w:t>фактори:</w:t>
            </w:r>
          </w:p>
        </w:tc>
        <w:tc>
          <w:tcPr>
            <w:tcW w:w="2691" w:type="dxa"/>
            <w:shd w:val="clear" w:color="auto" w:fill="D9D9D9"/>
            <w:vAlign w:val="bottom"/>
          </w:tcPr>
          <w:p w:rsidR="00613193" w:rsidRPr="00613193" w:rsidRDefault="00F06824" w:rsidP="00111711">
            <w:pPr>
              <w:spacing w:before="0"/>
              <w:rPr>
                <w:rFonts w:eastAsia="Arial" w:cs="Arial"/>
                <w:color w:val="020202"/>
              </w:rPr>
            </w:pPr>
            <w:r>
              <w:rPr>
                <w:rFonts w:eastAsia="Arial" w:cs="Arial"/>
                <w:color w:val="020202"/>
              </w:rPr>
              <w:t>е</w:t>
            </w:r>
            <w:r w:rsidR="00613193" w:rsidRPr="00613193">
              <w:rPr>
                <w:rFonts w:eastAsia="Arial" w:cs="Arial"/>
                <w:color w:val="020202"/>
              </w:rPr>
              <w:t>пидемиолошки фактори</w:t>
            </w:r>
          </w:p>
        </w:tc>
        <w:tc>
          <w:tcPr>
            <w:tcW w:w="2281" w:type="dxa"/>
            <w:shd w:val="clear" w:color="auto" w:fill="D9D9D9"/>
            <w:vAlign w:val="bottom"/>
          </w:tcPr>
          <w:p w:rsidR="00613193" w:rsidRPr="00613193" w:rsidRDefault="00613193" w:rsidP="00111711">
            <w:pPr>
              <w:spacing w:before="0"/>
              <w:rPr>
                <w:rFonts w:cs="Arial"/>
              </w:rPr>
            </w:pPr>
            <w:r w:rsidRPr="00613193">
              <w:rPr>
                <w:rFonts w:cs="Arial"/>
              </w:rPr>
              <w:t>програма</w:t>
            </w:r>
          </w:p>
        </w:tc>
        <w:tc>
          <w:tcPr>
            <w:tcW w:w="2424" w:type="dxa"/>
            <w:shd w:val="clear" w:color="auto" w:fill="D9D9D9"/>
            <w:vAlign w:val="bottom"/>
          </w:tcPr>
          <w:p w:rsidR="00613193" w:rsidRPr="00613193" w:rsidRDefault="00613193" w:rsidP="002D29FF">
            <w:pPr>
              <w:spacing w:before="0"/>
              <w:rPr>
                <w:rFonts w:cs="Arial"/>
              </w:rPr>
            </w:pPr>
            <w:r w:rsidRPr="00613193">
              <w:rPr>
                <w:rFonts w:cs="Arial"/>
              </w:rPr>
              <w:t xml:space="preserve">  </w:t>
            </w:r>
          </w:p>
        </w:tc>
      </w:tr>
    </w:tbl>
    <w:p w:rsidR="00613193" w:rsidRPr="00613193" w:rsidRDefault="00613193" w:rsidP="00613193">
      <w:pPr>
        <w:spacing w:before="0"/>
        <w:rPr>
          <w:rFonts w:cs="Arial"/>
        </w:rPr>
      </w:pPr>
    </w:p>
    <w:p w:rsidR="00613193" w:rsidRPr="00613193" w:rsidRDefault="00613193" w:rsidP="00316BAE">
      <w:pPr>
        <w:pStyle w:val="Heading3"/>
        <w:rPr>
          <w:rFonts w:eastAsia="Arial"/>
        </w:rPr>
      </w:pPr>
      <w:bookmarkStart w:id="28" w:name="_Toc536308748"/>
      <w:bookmarkStart w:id="29" w:name="_Toc536365801"/>
      <w:bookmarkStart w:id="30" w:name="_Toc4073388"/>
      <w:bookmarkStart w:id="31" w:name="_Toc9112575"/>
      <w:r w:rsidRPr="00613193">
        <w:rPr>
          <w:rFonts w:eastAsia="Arial"/>
        </w:rPr>
        <w:t>Техника номиналне групе</w:t>
      </w:r>
      <w:bookmarkEnd w:id="28"/>
      <w:bookmarkEnd w:id="29"/>
      <w:bookmarkEnd w:id="30"/>
      <w:bookmarkEnd w:id="31"/>
    </w:p>
    <w:p w:rsidR="00613193" w:rsidRPr="009F000F" w:rsidRDefault="008047CF" w:rsidP="009F000F">
      <w:pPr>
        <w:autoSpaceDE w:val="0"/>
        <w:autoSpaceDN w:val="0"/>
        <w:adjustRightInd w:val="0"/>
        <w:spacing w:before="0"/>
        <w:rPr>
          <w:rFonts w:ascii="JansonText-Roman" w:hAnsi="JansonText-Roman" w:cs="JansonText-Roman"/>
          <w:color w:val="auto"/>
          <w:sz w:val="21"/>
          <w:szCs w:val="21"/>
          <w:lang w:val="en-US"/>
        </w:rPr>
      </w:pPr>
      <w:proofErr w:type="gramStart"/>
      <w:r>
        <w:rPr>
          <w:rFonts w:cs="Arial"/>
          <w:color w:val="212121"/>
          <w:shd w:val="clear" w:color="auto" w:fill="FFFFFF"/>
        </w:rPr>
        <w:t>Т</w:t>
      </w:r>
      <w:r w:rsidR="00613193" w:rsidRPr="00613193">
        <w:rPr>
          <w:rFonts w:cs="Arial"/>
          <w:color w:val="212121"/>
          <w:shd w:val="clear" w:color="auto" w:fill="FFFFFF"/>
        </w:rPr>
        <w:t>ехника номиналне групе није стриктно метод планирања здравља или одређивања приоритета, већ се више користи у процесима мале групе и у истраживању.</w:t>
      </w:r>
      <w:proofErr w:type="gramEnd"/>
      <w:r w:rsidR="00613193" w:rsidRPr="00613193">
        <w:rPr>
          <w:rFonts w:cs="Arial"/>
          <w:color w:val="212121"/>
          <w:shd w:val="clear" w:color="auto" w:fill="FFFFFF"/>
        </w:rPr>
        <w:t xml:space="preserve"> </w:t>
      </w:r>
      <w:proofErr w:type="gramStart"/>
      <w:r w:rsidR="00613193" w:rsidRPr="00613193">
        <w:rPr>
          <w:rFonts w:cs="Arial"/>
          <w:color w:val="212121"/>
          <w:shd w:val="clear" w:color="auto" w:fill="FFFFFF"/>
        </w:rPr>
        <w:t>Укључена је у приступ приоритетима јер се широко и лако користи и може се применити на заинтересоване стране које имају мало искуства.</w:t>
      </w:r>
      <w:proofErr w:type="gramEnd"/>
      <w:r w:rsidR="00613193" w:rsidRPr="00613193">
        <w:rPr>
          <w:rFonts w:cs="Arial"/>
          <w:color w:val="212121"/>
          <w:shd w:val="clear" w:color="auto" w:fill="FFFFFF"/>
        </w:rPr>
        <w:t xml:space="preserve"> Техника номиналне групе коришћена је за широк спектар потреба за одређивањем приоритета, у распону од</w:t>
      </w:r>
      <w:r w:rsidR="009F000F">
        <w:rPr>
          <w:rFonts w:cs="Arial"/>
          <w:color w:val="212121"/>
          <w:shd w:val="clear" w:color="auto" w:fill="FFFFFF"/>
        </w:rPr>
        <w:t xml:space="preserve"> радне снаге компетенције </w:t>
      </w:r>
      <w:r w:rsidR="009F000F" w:rsidRPr="009F000F">
        <w:rPr>
          <w:rFonts w:cs="Arial"/>
          <w:color w:val="212121"/>
          <w:shd w:val="clear" w:color="auto" w:fill="FFFFFF"/>
        </w:rPr>
        <w:t>(</w:t>
      </w:r>
      <w:r w:rsidR="009F000F" w:rsidRPr="009F000F">
        <w:rPr>
          <w:rFonts w:cs="Arial"/>
          <w:color w:val="auto"/>
          <w:lang w:val="en-US"/>
        </w:rPr>
        <w:t>Davis, Turner, Hicks, &amp; Tipson, 2008</w:t>
      </w:r>
      <w:r w:rsidR="00613193" w:rsidRPr="00613193">
        <w:rPr>
          <w:rFonts w:cs="Arial"/>
          <w:color w:val="212121"/>
          <w:shd w:val="clear" w:color="auto" w:fill="FFFFFF"/>
        </w:rPr>
        <w:t>), на промене у околин</w:t>
      </w:r>
      <w:r w:rsidR="009F000F">
        <w:rPr>
          <w:rFonts w:cs="Arial"/>
          <w:color w:val="212121"/>
          <w:shd w:val="clear" w:color="auto" w:fill="FFFFFF"/>
        </w:rPr>
        <w:t>и у сврху утицаја на</w:t>
      </w:r>
      <w:r w:rsidR="00613193" w:rsidRPr="00613193">
        <w:rPr>
          <w:rFonts w:cs="Arial"/>
          <w:color w:val="212121"/>
          <w:shd w:val="clear" w:color="auto" w:fill="FFFFFF"/>
        </w:rPr>
        <w:t xml:space="preserve"> физичку активност </w:t>
      </w:r>
      <w:r w:rsidR="009F000F">
        <w:rPr>
          <w:rFonts w:ascii="JansonText-Roman" w:hAnsi="JansonText-Roman" w:cs="JansonText-Roman"/>
          <w:color w:val="auto"/>
          <w:sz w:val="21"/>
          <w:szCs w:val="21"/>
          <w:lang w:val="en-US"/>
        </w:rPr>
        <w:t>(</w:t>
      </w:r>
      <w:r w:rsidR="009F000F" w:rsidRPr="009F000F">
        <w:rPr>
          <w:rFonts w:cs="Arial"/>
          <w:color w:val="auto"/>
          <w:lang w:val="en-US"/>
        </w:rPr>
        <w:t>Lee, Altschuld, &amp; White, 2007; Lees et al., 2007</w:t>
      </w:r>
      <w:r w:rsidR="00613193" w:rsidRPr="00613193">
        <w:rPr>
          <w:rFonts w:cs="Arial"/>
          <w:color w:val="212121"/>
          <w:shd w:val="clear" w:color="auto" w:fill="FFFFFF"/>
        </w:rPr>
        <w:t>), у односу рангирање здравствених интервенција под ограниченим ресурсима (</w:t>
      </w:r>
      <w:r w:rsidR="009F000F" w:rsidRPr="009F000F">
        <w:rPr>
          <w:rFonts w:cs="Arial"/>
          <w:color w:val="auto"/>
          <w:lang w:val="en-US"/>
        </w:rPr>
        <w:t>Makundi, Kapiriri, &amp;</w:t>
      </w:r>
      <w:r w:rsidR="009F000F" w:rsidRPr="009F000F">
        <w:rPr>
          <w:rFonts w:cs="Arial"/>
          <w:color w:val="auto"/>
        </w:rPr>
        <w:t xml:space="preserve"> </w:t>
      </w:r>
      <w:r w:rsidR="009F000F" w:rsidRPr="009F000F">
        <w:rPr>
          <w:rFonts w:cs="Arial"/>
          <w:color w:val="auto"/>
          <w:lang w:val="en-US"/>
        </w:rPr>
        <w:t>Norheim, 2007</w:t>
      </w:r>
      <w:r w:rsidR="00613193" w:rsidRPr="00613193">
        <w:rPr>
          <w:rFonts w:cs="Arial"/>
          <w:color w:val="212121"/>
          <w:shd w:val="clear" w:color="auto" w:fill="FFFFFF"/>
        </w:rPr>
        <w:t>), за развој здравствених програма (</w:t>
      </w:r>
      <w:r w:rsidR="009F000F" w:rsidRPr="009F000F">
        <w:rPr>
          <w:rFonts w:cs="Arial"/>
          <w:color w:val="auto"/>
          <w:lang w:val="en-US"/>
        </w:rPr>
        <w:t>Annang, Hannon, Fletcher, Sykes, &amp;</w:t>
      </w:r>
      <w:r w:rsidR="009F000F" w:rsidRPr="009F000F">
        <w:rPr>
          <w:rFonts w:cs="Arial"/>
          <w:color w:val="auto"/>
        </w:rPr>
        <w:t xml:space="preserve"> </w:t>
      </w:r>
      <w:r w:rsidR="009F000F" w:rsidRPr="009F000F">
        <w:rPr>
          <w:rFonts w:cs="Arial"/>
          <w:color w:val="auto"/>
          <w:lang w:val="en-US"/>
        </w:rPr>
        <w:t>Cornish, 2011</w:t>
      </w:r>
      <w:r w:rsidR="00613193" w:rsidRPr="00613193">
        <w:rPr>
          <w:rFonts w:cs="Arial"/>
          <w:color w:val="212121"/>
          <w:shd w:val="clear" w:color="auto" w:fill="FFFFFF"/>
        </w:rPr>
        <w:t>).</w:t>
      </w:r>
    </w:p>
    <w:p w:rsidR="00613193" w:rsidRPr="00613193" w:rsidRDefault="00613193" w:rsidP="00613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cs="Arial"/>
          <w:color w:val="212121"/>
          <w:shd w:val="clear" w:color="auto" w:fill="FFFFFF"/>
        </w:rPr>
      </w:pPr>
      <w:r w:rsidRPr="00613193">
        <w:rPr>
          <w:rFonts w:cs="Arial"/>
          <w:color w:val="212121"/>
          <w:shd w:val="clear" w:color="auto" w:fill="FFFFFF"/>
        </w:rPr>
        <w:t xml:space="preserve">              </w:t>
      </w:r>
      <w:proofErr w:type="gramStart"/>
      <w:r w:rsidRPr="00613193">
        <w:rPr>
          <w:rFonts w:cs="Arial"/>
          <w:color w:val="212121"/>
          <w:shd w:val="clear" w:color="auto" w:fill="FFFFFF"/>
        </w:rPr>
        <w:t>Ова техника подразумева серију округлих гласова засновану на гласању и сужавању резултатата гласа</w:t>
      </w:r>
      <w:r w:rsidR="009F000F">
        <w:rPr>
          <w:rFonts w:cs="Arial"/>
          <w:color w:val="212121"/>
          <w:shd w:val="clear" w:color="auto" w:fill="FFFFFF"/>
        </w:rPr>
        <w:t>ња.</w:t>
      </w:r>
      <w:proofErr w:type="gramEnd"/>
      <w:r w:rsidR="009F000F">
        <w:rPr>
          <w:rFonts w:cs="Arial"/>
          <w:color w:val="212121"/>
          <w:shd w:val="clear" w:color="auto" w:fill="FFFFFF"/>
        </w:rPr>
        <w:t xml:space="preserve"> </w:t>
      </w:r>
      <w:proofErr w:type="gramStart"/>
      <w:r w:rsidR="009F000F">
        <w:rPr>
          <w:rFonts w:cs="Arial"/>
          <w:color w:val="212121"/>
          <w:shd w:val="clear" w:color="auto" w:fill="FFFFFF"/>
        </w:rPr>
        <w:t xml:space="preserve">У суштини, процес почиње </w:t>
      </w:r>
      <w:r w:rsidRPr="00613193">
        <w:rPr>
          <w:rFonts w:cs="Arial"/>
          <w:color w:val="212121"/>
          <w:shd w:val="clear" w:color="auto" w:fill="FFFFFF"/>
        </w:rPr>
        <w:t>комплетном, обично дугом листом здравствених проблема идентификованих из здравствене процене заједнице.</w:t>
      </w:r>
      <w:proofErr w:type="gramEnd"/>
      <w:r w:rsidRPr="00613193">
        <w:rPr>
          <w:rFonts w:cs="Arial"/>
          <w:color w:val="212121"/>
          <w:shd w:val="clear" w:color="auto" w:fill="FFFFFF"/>
        </w:rPr>
        <w:t xml:space="preserve"> </w:t>
      </w:r>
      <w:proofErr w:type="gramStart"/>
      <w:r w:rsidRPr="00613193">
        <w:rPr>
          <w:rFonts w:cs="Arial"/>
          <w:color w:val="212121"/>
          <w:shd w:val="clear" w:color="auto" w:fill="FFFFFF"/>
        </w:rPr>
        <w:t>Сваком члану групе за планирање дају се три гласа која се користе за одабир проблема.</w:t>
      </w:r>
      <w:proofErr w:type="gramEnd"/>
      <w:r w:rsidRPr="00613193">
        <w:rPr>
          <w:rFonts w:cs="Arial"/>
          <w:color w:val="212121"/>
          <w:shd w:val="clear" w:color="auto" w:fill="FFFFFF"/>
        </w:rPr>
        <w:t xml:space="preserve"> </w:t>
      </w:r>
      <w:proofErr w:type="gramStart"/>
      <w:r w:rsidRPr="00613193">
        <w:rPr>
          <w:rFonts w:cs="Arial"/>
          <w:color w:val="212121"/>
          <w:shd w:val="clear" w:color="auto" w:fill="FFFFFF"/>
        </w:rPr>
        <w:t>Задржани су проблеми са највише гласова</w:t>
      </w:r>
      <w:r w:rsidR="009F000F">
        <w:rPr>
          <w:rFonts w:cs="Arial"/>
          <w:color w:val="212121"/>
          <w:shd w:val="clear" w:color="auto" w:fill="FFFFFF"/>
        </w:rPr>
        <w:t>,</w:t>
      </w:r>
      <w:r w:rsidRPr="00613193">
        <w:rPr>
          <w:rFonts w:cs="Arial"/>
          <w:color w:val="212121"/>
          <w:shd w:val="clear" w:color="auto" w:fill="FFFFFF"/>
        </w:rPr>
        <w:t xml:space="preserve"> а проблеми са најмање гласова су елиминисани.</w:t>
      </w:r>
      <w:proofErr w:type="gramEnd"/>
      <w:r w:rsidRPr="00613193">
        <w:rPr>
          <w:rFonts w:cs="Arial"/>
          <w:color w:val="212121"/>
          <w:shd w:val="clear" w:color="auto" w:fill="FFFFFF"/>
        </w:rPr>
        <w:t xml:space="preserve"> </w:t>
      </w:r>
      <w:proofErr w:type="gramStart"/>
      <w:r w:rsidRPr="00613193">
        <w:rPr>
          <w:rFonts w:cs="Arial"/>
          <w:color w:val="212121"/>
          <w:shd w:val="clear" w:color="auto" w:fill="FFFFFF"/>
        </w:rPr>
        <w:t>Затим се гласање понавља са сваким чланом групе за планирање која има само један глас.</w:t>
      </w:r>
      <w:proofErr w:type="gramEnd"/>
      <w:r w:rsidRPr="00613193">
        <w:rPr>
          <w:rFonts w:cs="Arial"/>
          <w:color w:val="212121"/>
          <w:shd w:val="clear" w:color="auto" w:fill="FFFFFF"/>
        </w:rPr>
        <w:t xml:space="preserve"> </w:t>
      </w:r>
      <w:proofErr w:type="gramStart"/>
      <w:r w:rsidRPr="00613193">
        <w:rPr>
          <w:rFonts w:cs="Arial"/>
          <w:color w:val="212121"/>
          <w:shd w:val="clear" w:color="auto" w:fill="FFFFFF"/>
        </w:rPr>
        <w:t xml:space="preserve">Здравствени проблем са највише гласова постаје проблем </w:t>
      </w:r>
      <w:r w:rsidRPr="00613193">
        <w:rPr>
          <w:rFonts w:cs="Arial"/>
          <w:color w:val="212121"/>
          <w:shd w:val="clear" w:color="auto" w:fill="FFFFFF"/>
        </w:rPr>
        <w:lastRenderedPageBreak/>
        <w:t>који треба решити.</w:t>
      </w:r>
      <w:proofErr w:type="gramEnd"/>
      <w:r w:rsidRPr="00613193">
        <w:rPr>
          <w:rFonts w:cs="Arial"/>
          <w:color w:val="212121"/>
          <w:shd w:val="clear" w:color="auto" w:fill="FFFFFF"/>
        </w:rPr>
        <w:t xml:space="preserve"> </w:t>
      </w:r>
      <w:proofErr w:type="gramStart"/>
      <w:r w:rsidRPr="00613193">
        <w:rPr>
          <w:rFonts w:cs="Arial"/>
          <w:color w:val="212121"/>
          <w:shd w:val="clear" w:color="auto" w:fill="FFFFFF"/>
        </w:rPr>
        <w:t>Резултати могу или не морају бити логични, али они често подстичу дијалог и дискусију о томе зашто је то највећи приоритетан проблем.</w:t>
      </w:r>
      <w:proofErr w:type="gramEnd"/>
      <w:r w:rsidRPr="00613193">
        <w:rPr>
          <w:rFonts w:cs="Arial"/>
          <w:color w:val="212121"/>
          <w:shd w:val="clear" w:color="auto" w:fill="FFFFFF"/>
        </w:rPr>
        <w:t xml:space="preserve"> </w:t>
      </w:r>
    </w:p>
    <w:p w:rsidR="00613193" w:rsidRPr="00613193" w:rsidRDefault="00613193" w:rsidP="00613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cs="Arial"/>
          <w:color w:val="212121"/>
          <w:shd w:val="clear" w:color="auto" w:fill="FFFFFF"/>
        </w:rPr>
      </w:pPr>
      <w:r w:rsidRPr="00613193">
        <w:rPr>
          <w:rFonts w:cs="Arial"/>
          <w:color w:val="212121"/>
          <w:shd w:val="clear" w:color="auto" w:fill="FFFFFF"/>
        </w:rPr>
        <w:t xml:space="preserve">                  </w:t>
      </w:r>
      <w:proofErr w:type="gramStart"/>
      <w:r w:rsidRPr="00613193">
        <w:rPr>
          <w:rFonts w:cs="Arial"/>
          <w:color w:val="212121"/>
          <w:shd w:val="clear" w:color="auto" w:fill="FFFFFF"/>
        </w:rPr>
        <w:t>Да би номинални групни процес био успешан у избору и одређивању приоритета здравених проблема, учесници морају да се договоре пре гласања да ће резултати бити поштовани и као основа за напредак у планирању програма.</w:t>
      </w:r>
      <w:proofErr w:type="gramEnd"/>
      <w:r w:rsidRPr="00613193">
        <w:rPr>
          <w:rFonts w:cs="Arial"/>
          <w:color w:val="212121"/>
          <w:shd w:val="clear" w:color="auto" w:fill="FFFFFF"/>
        </w:rPr>
        <w:t xml:space="preserve"> </w:t>
      </w:r>
      <w:proofErr w:type="gramStart"/>
      <w:r w:rsidRPr="00613193">
        <w:rPr>
          <w:rFonts w:cs="Arial"/>
          <w:color w:val="212121"/>
          <w:shd w:val="clear" w:color="auto" w:fill="FFFFFF"/>
        </w:rPr>
        <w:t>Такође је важно дати групи адекватне основне информације како би их информисали о одлукама када дају своје гласове.</w:t>
      </w:r>
      <w:proofErr w:type="gramEnd"/>
    </w:p>
    <w:p w:rsidR="00613193" w:rsidRPr="00613193" w:rsidRDefault="00613193" w:rsidP="00613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cs="Arial"/>
          <w:color w:val="212121"/>
          <w:shd w:val="clear" w:color="auto" w:fill="FFFFFF"/>
        </w:rPr>
      </w:pPr>
    </w:p>
    <w:p w:rsidR="00613193" w:rsidRPr="00613193" w:rsidRDefault="00613193" w:rsidP="00316BAE">
      <w:pPr>
        <w:pStyle w:val="Heading3"/>
        <w:rPr>
          <w:rFonts w:eastAsia="Arial"/>
        </w:rPr>
      </w:pPr>
      <w:bookmarkStart w:id="32" w:name="_Toc4073389"/>
      <w:bookmarkStart w:id="33" w:name="_Toc9112576"/>
      <w:r w:rsidRPr="00613193">
        <w:rPr>
          <w:rFonts w:eastAsia="Arial"/>
        </w:rPr>
        <w:t>Основни систем оцењивања приоритета</w:t>
      </w:r>
      <w:bookmarkEnd w:id="32"/>
      <w:bookmarkEnd w:id="33"/>
    </w:p>
    <w:p w:rsidR="00613193" w:rsidRPr="008D1296" w:rsidRDefault="009F000F" w:rsidP="006F06D9">
      <w:pPr>
        <w:autoSpaceDE w:val="0"/>
        <w:autoSpaceDN w:val="0"/>
        <w:adjustRightInd w:val="0"/>
        <w:spacing w:before="0"/>
        <w:rPr>
          <w:rFonts w:ascii="JansonText-Roman" w:hAnsi="JansonText-Roman" w:cs="JansonText-Roman"/>
          <w:color w:val="auto"/>
          <w:sz w:val="21"/>
          <w:szCs w:val="21"/>
          <w:lang w:val="en-US"/>
        </w:rPr>
      </w:pPr>
      <w:r>
        <w:rPr>
          <w:rFonts w:cs="Arial"/>
          <w:color w:val="212121"/>
          <w:shd w:val="clear" w:color="auto" w:fill="FFFFFF"/>
        </w:rPr>
        <w:t>Систематичнији приступ развио је Hanlon</w:t>
      </w:r>
      <w:r w:rsidR="00613193" w:rsidRPr="00613193">
        <w:rPr>
          <w:rFonts w:cs="Arial"/>
          <w:color w:val="212121"/>
          <w:shd w:val="clear" w:color="auto" w:fill="FFFFFF"/>
        </w:rPr>
        <w:t xml:space="preserve"> (1973), чији модел</w:t>
      </w:r>
      <w:r w:rsidR="008D1296">
        <w:rPr>
          <w:rFonts w:cs="Arial"/>
          <w:color w:val="212121"/>
          <w:shd w:val="clear" w:color="auto" w:fill="FFFFFF"/>
        </w:rPr>
        <w:t xml:space="preserve"> се</w:t>
      </w:r>
      <w:r w:rsidR="00613193" w:rsidRPr="00613193">
        <w:rPr>
          <w:rFonts w:cs="Arial"/>
          <w:color w:val="212121"/>
          <w:shd w:val="clear" w:color="auto" w:fill="FFFFFF"/>
        </w:rPr>
        <w:t xml:space="preserve"> </w:t>
      </w:r>
      <w:r w:rsidR="008D1296">
        <w:rPr>
          <w:rFonts w:cs="Arial"/>
          <w:color w:val="212121"/>
          <w:shd w:val="clear" w:color="auto" w:fill="FFFFFF"/>
        </w:rPr>
        <w:t xml:space="preserve">дуго користио и који је прилагођен </w:t>
      </w:r>
      <w:proofErr w:type="gramStart"/>
      <w:r w:rsidR="008D1296">
        <w:rPr>
          <w:rFonts w:cs="Arial"/>
          <w:color w:val="212121"/>
          <w:shd w:val="clear" w:color="auto" w:fill="FFFFFF"/>
        </w:rPr>
        <w:t>напорима  који</w:t>
      </w:r>
      <w:proofErr w:type="gramEnd"/>
      <w:r w:rsidR="008D1296">
        <w:rPr>
          <w:rFonts w:cs="Arial"/>
          <w:color w:val="212121"/>
          <w:shd w:val="clear" w:color="auto" w:fill="FFFFFF"/>
        </w:rPr>
        <w:t xml:space="preserve"> се труде да формулишу  здравствени план заједнице (</w:t>
      </w:r>
      <w:r w:rsidR="008D1296" w:rsidRPr="008D1296">
        <w:rPr>
          <w:rFonts w:cs="Arial"/>
          <w:color w:val="auto"/>
          <w:lang w:val="en-US"/>
        </w:rPr>
        <w:t>New York</w:t>
      </w:r>
      <w:r w:rsidR="008D1296" w:rsidRPr="008D1296">
        <w:rPr>
          <w:rFonts w:cs="Arial"/>
          <w:color w:val="auto"/>
        </w:rPr>
        <w:t xml:space="preserve"> </w:t>
      </w:r>
      <w:r w:rsidR="008D1296" w:rsidRPr="008D1296">
        <w:rPr>
          <w:rFonts w:cs="Arial"/>
          <w:color w:val="auto"/>
          <w:lang w:val="en-US"/>
        </w:rPr>
        <w:t>Department of Health, 2006; Sogoric et al., 2005</w:t>
      </w:r>
      <w:r w:rsidR="00613193" w:rsidRPr="00613193">
        <w:rPr>
          <w:rFonts w:cs="Arial"/>
          <w:color w:val="212121"/>
          <w:shd w:val="clear" w:color="auto" w:fill="FFFFFF"/>
        </w:rPr>
        <w:t xml:space="preserve">). </w:t>
      </w:r>
      <w:proofErr w:type="gramStart"/>
      <w:r w:rsidR="00613193" w:rsidRPr="00613193">
        <w:rPr>
          <w:rFonts w:cs="Arial"/>
          <w:color w:val="212121"/>
          <w:shd w:val="clear" w:color="auto" w:fill="FFFFFF"/>
        </w:rPr>
        <w:t>Преглед овог процеса пружа неки почетни увид у дубину и ширину података који су потребни за израду одлуке о правцима програма.</w:t>
      </w:r>
      <w:proofErr w:type="gramEnd"/>
      <w:r w:rsidR="00613193" w:rsidRPr="00613193">
        <w:rPr>
          <w:rFonts w:cs="Arial"/>
          <w:color w:val="212121"/>
          <w:shd w:val="clear" w:color="auto" w:fill="FFFFFF"/>
        </w:rPr>
        <w:t xml:space="preserve"> </w:t>
      </w:r>
      <w:proofErr w:type="gramStart"/>
      <w:r w:rsidR="00613193" w:rsidRPr="00613193">
        <w:rPr>
          <w:rFonts w:cs="Arial"/>
          <w:color w:val="212121"/>
          <w:shd w:val="clear" w:color="auto" w:fill="FFFFFF"/>
        </w:rPr>
        <w:t>Ханлонов основни с</w:t>
      </w:r>
      <w:r w:rsidR="008D1296">
        <w:rPr>
          <w:rFonts w:cs="Arial"/>
          <w:color w:val="212121"/>
          <w:shd w:val="clear" w:color="auto" w:fill="FFFFFF"/>
        </w:rPr>
        <w:t>истем рангирања приоритета (BPRS</w:t>
      </w:r>
      <w:r w:rsidR="00613193" w:rsidRPr="00613193">
        <w:rPr>
          <w:rFonts w:cs="Arial"/>
          <w:color w:val="212121"/>
          <w:shd w:val="clear" w:color="auto" w:fill="FFFFFF"/>
        </w:rPr>
        <w:t>) је сада један од неколико алата који се користе за утврђивање приоритета и један је од ретких алата којима се истиче објективан приступ.</w:t>
      </w:r>
      <w:proofErr w:type="gramEnd"/>
      <w:r w:rsidR="00613193" w:rsidRPr="00613193">
        <w:rPr>
          <w:rFonts w:cs="Arial"/>
          <w:color w:val="212121"/>
          <w:shd w:val="clear" w:color="auto" w:fill="FFFFFF"/>
        </w:rPr>
        <w:t xml:space="preserve"> Током година, адаптабилност Ханлон</w:t>
      </w:r>
      <w:r w:rsidR="008D1296">
        <w:rPr>
          <w:rFonts w:cs="Arial"/>
          <w:color w:val="212121"/>
          <w:shd w:val="clear" w:color="auto" w:fill="FFFFFF"/>
        </w:rPr>
        <w:t>ове</w:t>
      </w:r>
      <w:r w:rsidR="00613193" w:rsidRPr="00613193">
        <w:rPr>
          <w:rFonts w:cs="Arial"/>
          <w:color w:val="212121"/>
          <w:shd w:val="clear" w:color="auto" w:fill="FFFFFF"/>
        </w:rPr>
        <w:t xml:space="preserve"> методе види се у мал</w:t>
      </w:r>
      <w:r w:rsidR="008D1296">
        <w:rPr>
          <w:rFonts w:cs="Arial"/>
          <w:color w:val="212121"/>
          <w:shd w:val="clear" w:color="auto" w:fill="FFFFFF"/>
        </w:rPr>
        <w:t xml:space="preserve">им варијацијама које су присутне </w:t>
      </w:r>
      <w:proofErr w:type="gramStart"/>
      <w:r w:rsidR="008D1296">
        <w:rPr>
          <w:rFonts w:cs="Arial"/>
          <w:color w:val="212121"/>
          <w:shd w:val="clear" w:color="auto" w:fill="FFFFFF"/>
        </w:rPr>
        <w:t xml:space="preserve">у </w:t>
      </w:r>
      <w:r w:rsidR="00613193" w:rsidRPr="00613193">
        <w:rPr>
          <w:rFonts w:cs="Arial"/>
          <w:color w:val="212121"/>
          <w:shd w:val="clear" w:color="auto" w:fill="FFFFFF"/>
        </w:rPr>
        <w:t xml:space="preserve"> Ханлон</w:t>
      </w:r>
      <w:r w:rsidR="008D1296">
        <w:rPr>
          <w:rFonts w:cs="Arial"/>
          <w:color w:val="212121"/>
          <w:shd w:val="clear" w:color="auto" w:fill="FFFFFF"/>
        </w:rPr>
        <w:t>овој</w:t>
      </w:r>
      <w:proofErr w:type="gramEnd"/>
      <w:r w:rsidR="008D1296">
        <w:rPr>
          <w:rFonts w:cs="Arial"/>
          <w:color w:val="212121"/>
          <w:shd w:val="clear" w:color="auto" w:fill="FFFFFF"/>
        </w:rPr>
        <w:t xml:space="preserve"> методи</w:t>
      </w:r>
      <w:r w:rsidR="00613193" w:rsidRPr="00613193">
        <w:rPr>
          <w:rFonts w:cs="Arial"/>
          <w:color w:val="212121"/>
          <w:shd w:val="clear" w:color="auto" w:fill="FFFFFF"/>
        </w:rPr>
        <w:t xml:space="preserve"> која се прилагођава заједници приликом учеш</w:t>
      </w:r>
      <w:r w:rsidR="008D1296">
        <w:rPr>
          <w:rFonts w:cs="Arial"/>
          <w:color w:val="212121"/>
          <w:shd w:val="clear" w:color="auto" w:fill="FFFFFF"/>
        </w:rPr>
        <w:t>ћа у процесу планирања важних локалних проблема (</w:t>
      </w:r>
      <w:r w:rsidR="008D1296" w:rsidRPr="008D1296">
        <w:rPr>
          <w:rFonts w:cs="Arial"/>
          <w:color w:val="auto"/>
          <w:lang w:val="en-US"/>
        </w:rPr>
        <w:t>Niegler, Thackeray, &amp;</w:t>
      </w:r>
      <w:r w:rsidR="008D1296" w:rsidRPr="008D1296">
        <w:rPr>
          <w:rFonts w:cs="Arial"/>
          <w:color w:val="auto"/>
        </w:rPr>
        <w:t xml:space="preserve"> </w:t>
      </w:r>
      <w:r w:rsidR="008D1296" w:rsidRPr="008D1296">
        <w:rPr>
          <w:rFonts w:cs="Arial"/>
          <w:color w:val="auto"/>
          <w:lang w:val="en-US"/>
        </w:rPr>
        <w:t>Fagen, 2011</w:t>
      </w:r>
      <w:r w:rsidR="008D1296">
        <w:rPr>
          <w:rFonts w:cs="Arial"/>
          <w:color w:val="212121"/>
          <w:shd w:val="clear" w:color="auto" w:fill="FFFFFF"/>
        </w:rPr>
        <w:t xml:space="preserve">). На пример, Округ Мекленбург у Северној Каролини је додатно </w:t>
      </w:r>
      <w:proofErr w:type="gramStart"/>
      <w:r w:rsidR="008D1296">
        <w:rPr>
          <w:rFonts w:cs="Arial"/>
          <w:color w:val="212121"/>
          <w:shd w:val="clear" w:color="auto" w:fill="FFFFFF"/>
        </w:rPr>
        <w:t xml:space="preserve">забринуо </w:t>
      </w:r>
      <w:r w:rsidR="00613193" w:rsidRPr="00613193">
        <w:rPr>
          <w:rFonts w:cs="Arial"/>
          <w:color w:val="212121"/>
          <w:shd w:val="clear" w:color="auto" w:fill="FFFFFF"/>
        </w:rPr>
        <w:t xml:space="preserve"> јавност</w:t>
      </w:r>
      <w:proofErr w:type="gramEnd"/>
      <w:r w:rsidR="00613193" w:rsidRPr="00613193">
        <w:rPr>
          <w:rFonts w:cs="Arial"/>
          <w:color w:val="212121"/>
          <w:shd w:val="clear" w:color="auto" w:fill="FFFFFF"/>
        </w:rPr>
        <w:t xml:space="preserve"> и</w:t>
      </w:r>
      <w:r w:rsidR="008D1296">
        <w:rPr>
          <w:rFonts w:cs="Arial"/>
          <w:color w:val="212121"/>
          <w:shd w:val="clear" w:color="auto" w:fill="FFFFFF"/>
        </w:rPr>
        <w:t xml:space="preserve"> указао на</w:t>
      </w:r>
      <w:r w:rsidR="00613193" w:rsidRPr="00613193">
        <w:rPr>
          <w:rFonts w:cs="Arial"/>
          <w:color w:val="212121"/>
          <w:shd w:val="clear" w:color="auto" w:fill="FFFFFF"/>
        </w:rPr>
        <w:t xml:space="preserve"> хитност система бодовања (</w:t>
      </w:r>
      <w:r w:rsidR="008D1296" w:rsidRPr="008D1296">
        <w:rPr>
          <w:rFonts w:cs="Arial"/>
          <w:color w:val="auto"/>
          <w:lang w:val="en-US"/>
        </w:rPr>
        <w:t>Mecklenburg County</w:t>
      </w:r>
      <w:r w:rsidR="008D1296" w:rsidRPr="008D1296">
        <w:rPr>
          <w:rFonts w:cs="Arial"/>
          <w:color w:val="auto"/>
        </w:rPr>
        <w:t xml:space="preserve"> </w:t>
      </w:r>
      <w:r w:rsidR="008D1296" w:rsidRPr="008D1296">
        <w:rPr>
          <w:rFonts w:cs="Arial"/>
          <w:color w:val="auto"/>
          <w:lang w:val="en-US"/>
        </w:rPr>
        <w:t>Health Department, 2011</w:t>
      </w:r>
      <w:r w:rsidR="00613193" w:rsidRPr="00613193">
        <w:rPr>
          <w:rFonts w:cs="Arial"/>
          <w:color w:val="212121"/>
          <w:shd w:val="clear" w:color="auto" w:fill="FFFFFF"/>
        </w:rPr>
        <w:t xml:space="preserve">). </w:t>
      </w:r>
      <w:proofErr w:type="gramStart"/>
      <w:r w:rsidR="00613193" w:rsidRPr="00613193">
        <w:rPr>
          <w:rFonts w:cs="Arial"/>
          <w:color w:val="212121"/>
          <w:shd w:val="clear" w:color="auto" w:fill="FFFFFF"/>
        </w:rPr>
        <w:t xml:space="preserve">Степен до којег </w:t>
      </w:r>
      <w:r w:rsidR="008D1296">
        <w:rPr>
          <w:rFonts w:cs="Arial"/>
          <w:color w:val="212121"/>
          <w:shd w:val="clear" w:color="auto" w:fill="FFFFFF"/>
        </w:rPr>
        <w:t xml:space="preserve">је BPRS </w:t>
      </w:r>
      <w:r w:rsidR="00613193" w:rsidRPr="00613193">
        <w:rPr>
          <w:rFonts w:cs="Arial"/>
          <w:color w:val="212121"/>
          <w:shd w:val="clear" w:color="auto" w:fill="FFFFFF"/>
        </w:rPr>
        <w:t>прилагођен у прак</w:t>
      </w:r>
      <w:r w:rsidR="008D1296">
        <w:rPr>
          <w:rFonts w:cs="Arial"/>
          <w:color w:val="212121"/>
          <w:shd w:val="clear" w:color="auto" w:fill="FFFFFF"/>
        </w:rPr>
        <w:t>си наглашава корисност познавањa</w:t>
      </w:r>
      <w:r w:rsidR="00613193" w:rsidRPr="00613193">
        <w:rPr>
          <w:rFonts w:cs="Arial"/>
          <w:color w:val="212121"/>
          <w:shd w:val="clear" w:color="auto" w:fill="FFFFFF"/>
        </w:rPr>
        <w:t xml:space="preserve"> оригиналног система (</w:t>
      </w:r>
      <w:r w:rsidR="002A2167" w:rsidRPr="002A2167">
        <w:rPr>
          <w:rFonts w:cs="Arial"/>
          <w:color w:val="auto"/>
          <w:lang w:val="en-US"/>
        </w:rPr>
        <w:t>Platonova, Studnicki, Fisher, &amp; Bridger, 2010</w:t>
      </w:r>
      <w:r w:rsidR="00613193" w:rsidRPr="00613193">
        <w:rPr>
          <w:rFonts w:cs="Arial"/>
          <w:color w:val="212121"/>
          <w:shd w:val="clear" w:color="auto" w:fill="FFFFFF"/>
        </w:rPr>
        <w:t>).</w:t>
      </w:r>
      <w:proofErr w:type="gramEnd"/>
    </w:p>
    <w:p w:rsidR="00613193" w:rsidRPr="00613193" w:rsidRDefault="00613193" w:rsidP="006F06D9">
      <w:pPr>
        <w:spacing w:before="0"/>
        <w:rPr>
          <w:rFonts w:cs="Arial"/>
        </w:rPr>
      </w:pPr>
      <w:bookmarkStart w:id="34" w:name="page206"/>
      <w:bookmarkEnd w:id="34"/>
      <w:r w:rsidRPr="00613193">
        <w:rPr>
          <w:rFonts w:cs="Arial"/>
        </w:rPr>
        <w:t xml:space="preserve">         </w:t>
      </w:r>
      <w:proofErr w:type="gramStart"/>
      <w:r w:rsidRPr="00613193">
        <w:rPr>
          <w:rFonts w:cs="Arial"/>
          <w:color w:val="212121"/>
          <w:shd w:val="clear" w:color="auto" w:fill="FFFFFF"/>
        </w:rPr>
        <w:t>Ханлонов приступ планирања јавних здрав</w:t>
      </w:r>
      <w:r w:rsidR="002A2167">
        <w:rPr>
          <w:rFonts w:cs="Arial"/>
          <w:color w:val="212121"/>
          <w:shd w:val="clear" w:color="auto" w:fill="FFFFFF"/>
        </w:rPr>
        <w:t>ствених програма је кодиран у једноставну формулу познату</w:t>
      </w:r>
      <w:r w:rsidRPr="00613193">
        <w:rPr>
          <w:rFonts w:cs="Arial"/>
          <w:color w:val="212121"/>
          <w:shd w:val="clear" w:color="auto" w:fill="FFFFFF"/>
        </w:rPr>
        <w:t xml:space="preserve"> као основни систем</w:t>
      </w:r>
      <w:r w:rsidR="002A2167">
        <w:rPr>
          <w:rFonts w:cs="Arial"/>
          <w:color w:val="212121"/>
          <w:shd w:val="clear" w:color="auto" w:fill="FFFFFF"/>
        </w:rPr>
        <w:t xml:space="preserve"> бодовања приоритета (BPRS</w:t>
      </w:r>
      <w:r w:rsidRPr="00613193">
        <w:rPr>
          <w:rFonts w:cs="Arial"/>
          <w:color w:val="212121"/>
          <w:shd w:val="clear" w:color="auto" w:fill="FFFFFF"/>
        </w:rPr>
        <w:t>).</w:t>
      </w:r>
      <w:proofErr w:type="gramEnd"/>
      <w:r w:rsidRPr="00613193">
        <w:rPr>
          <w:rFonts w:cs="Arial"/>
          <w:color w:val="212121"/>
          <w:shd w:val="clear" w:color="auto" w:fill="FFFFFF"/>
        </w:rPr>
        <w:t xml:space="preserve"> </w:t>
      </w:r>
      <w:proofErr w:type="gramStart"/>
      <w:r w:rsidRPr="00613193">
        <w:rPr>
          <w:rFonts w:cs="Arial"/>
          <w:color w:val="212121"/>
          <w:shd w:val="clear" w:color="auto" w:fill="FFFFFF"/>
        </w:rPr>
        <w:t>Ова метода подразумева одређивање приоритета здравствених проблема на основу величине проблема, озбиљности или важности здравственог проблема и потенцијалне ефикасности интервенције.</w:t>
      </w:r>
      <w:proofErr w:type="gramEnd"/>
      <w:r w:rsidRPr="00613193">
        <w:rPr>
          <w:rFonts w:cs="Arial"/>
          <w:color w:val="212121"/>
          <w:shd w:val="clear" w:color="auto" w:fill="FFFFFF"/>
        </w:rPr>
        <w:t xml:space="preserve"> Кључни дeo</w:t>
      </w:r>
      <w:r w:rsidR="002A2167">
        <w:rPr>
          <w:rFonts w:cs="Arial"/>
          <w:color w:val="212121"/>
          <w:shd w:val="clear" w:color="auto" w:fill="FFFFFF"/>
        </w:rPr>
        <w:t xml:space="preserve"> процеса укључује додељивање вредности сваком </w:t>
      </w:r>
      <w:proofErr w:type="gramStart"/>
      <w:r w:rsidR="002A2167">
        <w:rPr>
          <w:rFonts w:cs="Arial"/>
          <w:color w:val="212121"/>
          <w:shd w:val="clear" w:color="auto" w:fill="FFFFFF"/>
        </w:rPr>
        <w:t xml:space="preserve">од </w:t>
      </w:r>
      <w:r w:rsidRPr="00613193">
        <w:rPr>
          <w:rFonts w:cs="Arial"/>
          <w:color w:val="212121"/>
          <w:shd w:val="clear" w:color="auto" w:fill="FFFFFF"/>
        </w:rPr>
        <w:t xml:space="preserve"> три</w:t>
      </w:r>
      <w:proofErr w:type="gramEnd"/>
      <w:r w:rsidRPr="00613193">
        <w:rPr>
          <w:rFonts w:cs="Arial"/>
          <w:color w:val="212121"/>
          <w:shd w:val="clear" w:color="auto" w:fill="FFFFFF"/>
        </w:rPr>
        <w:t xml:space="preserve"> фактора. Формула је</w:t>
      </w:r>
      <w:r w:rsidRPr="00613193">
        <w:rPr>
          <w:rFonts w:cs="Arial"/>
        </w:rPr>
        <w:t>:</w:t>
      </w:r>
    </w:p>
    <w:p w:rsidR="00613193" w:rsidRPr="00613193" w:rsidRDefault="00613193" w:rsidP="00613193">
      <w:pPr>
        <w:spacing w:before="0"/>
        <w:rPr>
          <w:rFonts w:cs="Arial"/>
        </w:rPr>
      </w:pPr>
    </w:p>
    <w:p w:rsidR="00613193" w:rsidRPr="00613193" w:rsidRDefault="00613193" w:rsidP="00613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cs="Arial"/>
          <w:b/>
          <w:color w:val="212121"/>
          <w:shd w:val="clear" w:color="auto" w:fill="FFFFFF"/>
        </w:rPr>
      </w:pPr>
      <w:r w:rsidRPr="00613193">
        <w:rPr>
          <w:rFonts w:cs="Arial"/>
          <w:color w:val="212121"/>
          <w:shd w:val="clear" w:color="auto" w:fill="FFFFFF"/>
        </w:rPr>
        <w:t xml:space="preserve">                          </w:t>
      </w:r>
      <w:r w:rsidRPr="00613193">
        <w:rPr>
          <w:rFonts w:cs="Arial"/>
          <w:b/>
          <w:color w:val="212121"/>
          <w:shd w:val="clear" w:color="auto" w:fill="FFFFFF"/>
        </w:rPr>
        <w:t>Основ</w:t>
      </w:r>
      <w:r w:rsidR="002A2167">
        <w:rPr>
          <w:rFonts w:cs="Arial"/>
          <w:b/>
          <w:color w:val="212121"/>
          <w:shd w:val="clear" w:color="auto" w:fill="FFFFFF"/>
        </w:rPr>
        <w:t>ни приоритетни рејтинг = (А + 2B) × C</w:t>
      </w:r>
    </w:p>
    <w:p w:rsidR="00613193" w:rsidRPr="00613193" w:rsidRDefault="00613193" w:rsidP="00613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cs="Arial"/>
          <w:color w:val="212121"/>
          <w:shd w:val="clear" w:color="auto" w:fill="FFFFFF"/>
        </w:rPr>
      </w:pPr>
    </w:p>
    <w:p w:rsidR="00613193" w:rsidRPr="00613193" w:rsidRDefault="00613193" w:rsidP="00613193">
      <w:pPr>
        <w:pStyle w:val="HTMLPreformatted"/>
        <w:shd w:val="clear" w:color="auto" w:fill="FFFFFF"/>
        <w:ind w:left="0"/>
        <w:jc w:val="both"/>
        <w:rPr>
          <w:rFonts w:ascii="Arial" w:eastAsia="Times New Roman" w:hAnsi="Arial" w:cs="Arial"/>
          <w:color w:val="212121"/>
          <w:sz w:val="20"/>
          <w:szCs w:val="20"/>
          <w:lang w:eastAsia="en-GB"/>
        </w:rPr>
      </w:pPr>
      <w:proofErr w:type="gramStart"/>
      <w:r w:rsidRPr="00613193">
        <w:rPr>
          <w:rFonts w:ascii="Arial" w:hAnsi="Arial" w:cs="Arial"/>
          <w:color w:val="212121"/>
          <w:sz w:val="20"/>
          <w:szCs w:val="20"/>
          <w:shd w:val="clear" w:color="auto" w:fill="FFFFFF"/>
        </w:rPr>
        <w:t>где</w:t>
      </w:r>
      <w:proofErr w:type="gramEnd"/>
      <w:r w:rsidRPr="00613193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је</w:t>
      </w:r>
      <w:r w:rsidR="002A2167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А оцена за величину проблема, B је скор</w:t>
      </w:r>
      <w:r w:rsidRPr="00613193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за озби</w:t>
      </w:r>
      <w:r w:rsidR="002A2167">
        <w:rPr>
          <w:rFonts w:ascii="Arial" w:hAnsi="Arial" w:cs="Arial"/>
          <w:color w:val="212121"/>
          <w:sz w:val="20"/>
          <w:szCs w:val="20"/>
          <w:shd w:val="clear" w:color="auto" w:fill="FFFFFF"/>
        </w:rPr>
        <w:t>љност здравственог проблема, а C је скор</w:t>
      </w:r>
      <w:r w:rsidRPr="00613193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за потенцијалну ефикасност интервенције. </w:t>
      </w:r>
      <w:proofErr w:type="gramStart"/>
      <w:r w:rsidRPr="00613193">
        <w:rPr>
          <w:rFonts w:ascii="Arial" w:hAnsi="Arial" w:cs="Arial"/>
          <w:color w:val="212121"/>
          <w:sz w:val="20"/>
          <w:szCs w:val="20"/>
          <w:shd w:val="clear" w:color="auto" w:fill="FFFFFF"/>
        </w:rPr>
        <w:t>Нажалост, резултати који се односе на величину проблема, озбиљност и ефикасност интервенције (</w:t>
      </w:r>
      <w:r w:rsidRPr="00613193">
        <w:rPr>
          <w:rFonts w:ascii="Arial" w:hAnsi="Arial" w:cs="Arial"/>
          <w:b/>
          <w:color w:val="212121"/>
          <w:sz w:val="20"/>
          <w:szCs w:val="20"/>
          <w:shd w:val="clear" w:color="auto" w:fill="FFFFFF"/>
        </w:rPr>
        <w:t>Табела 5-6</w:t>
      </w:r>
      <w:r w:rsidR="002A2167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) могу бити пристрасни личним </w:t>
      </w:r>
      <w:r w:rsidRPr="00613193">
        <w:rPr>
          <w:rFonts w:ascii="Arial" w:hAnsi="Arial" w:cs="Arial"/>
          <w:color w:val="212121"/>
          <w:sz w:val="20"/>
          <w:szCs w:val="20"/>
          <w:shd w:val="clear" w:color="auto" w:fill="FFFFFF"/>
        </w:rPr>
        <w:t>преференцијама онима који су укључени у процес планирања.</w:t>
      </w:r>
      <w:proofErr w:type="gramEnd"/>
      <w:r w:rsidRPr="00613193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 </w:t>
      </w:r>
      <w:proofErr w:type="gramStart"/>
      <w:r w:rsidRPr="00613193">
        <w:rPr>
          <w:rFonts w:ascii="Arial" w:hAnsi="Arial" w:cs="Arial"/>
          <w:color w:val="212121"/>
          <w:sz w:val="20"/>
          <w:szCs w:val="20"/>
          <w:shd w:val="clear" w:color="auto" w:fill="FFFFFF"/>
        </w:rPr>
        <w:t xml:space="preserve">Пролазећи кроз групни процес </w:t>
      </w:r>
      <w:r w:rsidRPr="00613193">
        <w:rPr>
          <w:rFonts w:ascii="Arial" w:eastAsia="Times New Roman" w:hAnsi="Arial" w:cs="Arial"/>
          <w:color w:val="212121"/>
          <w:sz w:val="20"/>
          <w:szCs w:val="20"/>
        </w:rPr>
        <w:t>како би дошли дo</w:t>
      </w:r>
      <w:r w:rsidRPr="00613193">
        <w:rPr>
          <w:rFonts w:ascii="Arial" w:eastAsia="Times New Roman" w:hAnsi="Arial" w:cs="Arial"/>
          <w:color w:val="212121"/>
          <w:sz w:val="20"/>
          <w:szCs w:val="20"/>
          <w:lang w:eastAsia="en-GB"/>
        </w:rPr>
        <w:t xml:space="preserve"> бодова за сваки фактор, чланови групе за планирање су присиљени да направе експлицитне претпоставке на којима се заснива њихова додела вредности.</w:t>
      </w:r>
      <w:proofErr w:type="gramEnd"/>
      <w:r w:rsidRPr="00613193">
        <w:rPr>
          <w:rFonts w:ascii="Arial" w:eastAsia="Times New Roman" w:hAnsi="Arial" w:cs="Arial"/>
          <w:color w:val="212121"/>
          <w:sz w:val="20"/>
          <w:szCs w:val="20"/>
          <w:lang w:eastAsia="en-GB"/>
        </w:rPr>
        <w:t xml:space="preserve"> </w:t>
      </w:r>
      <w:proofErr w:type="gramStart"/>
      <w:r w:rsidRPr="00613193">
        <w:rPr>
          <w:rFonts w:ascii="Arial" w:eastAsia="Times New Roman" w:hAnsi="Arial" w:cs="Arial"/>
          <w:color w:val="212121"/>
          <w:sz w:val="20"/>
          <w:szCs w:val="20"/>
          <w:lang w:eastAsia="en-GB"/>
        </w:rPr>
        <w:t>Ово разумевање,</w:t>
      </w:r>
      <w:r w:rsidR="002A2167">
        <w:rPr>
          <w:rFonts w:ascii="Arial" w:eastAsia="Times New Roman" w:hAnsi="Arial" w:cs="Arial"/>
          <w:color w:val="212121"/>
          <w:sz w:val="20"/>
          <w:szCs w:val="20"/>
          <w:lang w:eastAsia="en-GB"/>
        </w:rPr>
        <w:t xml:space="preserve"> </w:t>
      </w:r>
      <w:r w:rsidRPr="00613193">
        <w:rPr>
          <w:rFonts w:ascii="Arial" w:eastAsia="Times New Roman" w:hAnsi="Arial" w:cs="Arial"/>
          <w:color w:val="212121"/>
          <w:sz w:val="20"/>
          <w:szCs w:val="20"/>
          <w:lang w:eastAsia="en-GB"/>
        </w:rPr>
        <w:t>заузврат, помаже успостављању консензуса и конзистентности унутар групе.</w:t>
      </w:r>
      <w:proofErr w:type="gramEnd"/>
    </w:p>
    <w:p w:rsidR="00613193" w:rsidRPr="00613193" w:rsidRDefault="00613193" w:rsidP="00613193">
      <w:pPr>
        <w:spacing w:before="0"/>
        <w:rPr>
          <w:rFonts w:cs="Arial"/>
          <w:b/>
        </w:r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1E0"/>
      </w:tblPr>
      <w:tblGrid>
        <w:gridCol w:w="1173"/>
        <w:gridCol w:w="1410"/>
        <w:gridCol w:w="1121"/>
        <w:gridCol w:w="1288"/>
        <w:gridCol w:w="1190"/>
        <w:gridCol w:w="1298"/>
        <w:gridCol w:w="1621"/>
      </w:tblGrid>
      <w:tr w:rsidR="008B03AF" w:rsidRPr="00F656C5" w:rsidTr="006F06D9">
        <w:trPr>
          <w:trHeight w:hRule="exact" w:val="762"/>
          <w:jc w:val="center"/>
        </w:trPr>
        <w:tc>
          <w:tcPr>
            <w:tcW w:w="5000" w:type="pct"/>
            <w:gridSpan w:val="7"/>
            <w:tcBorders>
              <w:top w:val="single" w:sz="12" w:space="0" w:color="auto"/>
              <w:bottom w:val="single" w:sz="6" w:space="0" w:color="auto"/>
            </w:tcBorders>
            <w:shd w:val="clear" w:color="auto" w:fill="EEECE1"/>
            <w:vAlign w:val="center"/>
          </w:tcPr>
          <w:p w:rsidR="002307E0" w:rsidRDefault="002307E0" w:rsidP="002307E0">
            <w:pPr>
              <w:spacing w:before="0"/>
              <w:jc w:val="center"/>
              <w:rPr>
                <w:rFonts w:eastAsia="Arial" w:cs="Arial"/>
                <w:b/>
                <w:color w:val="000000" w:themeColor="text1"/>
              </w:rPr>
            </w:pPr>
          </w:p>
          <w:p w:rsidR="008B03AF" w:rsidRPr="001565E6" w:rsidRDefault="008B03AF" w:rsidP="002307E0">
            <w:pPr>
              <w:spacing w:before="0"/>
              <w:jc w:val="center"/>
              <w:rPr>
                <w:rFonts w:eastAsia="Arial" w:cs="Arial"/>
                <w:b/>
                <w:color w:val="000000" w:themeColor="text1"/>
              </w:rPr>
            </w:pPr>
            <w:r w:rsidRPr="001565E6">
              <w:rPr>
                <w:rFonts w:eastAsia="Arial" w:cs="Arial"/>
                <w:b/>
                <w:color w:val="000000" w:themeColor="text1"/>
              </w:rPr>
              <w:t>Табела 5-6    Критеријуми за оцењивање проблема према основном приоритету</w:t>
            </w:r>
          </w:p>
          <w:p w:rsidR="008B03AF" w:rsidRPr="00613193" w:rsidRDefault="008B03AF" w:rsidP="002307E0">
            <w:pPr>
              <w:spacing w:before="0"/>
              <w:jc w:val="center"/>
              <w:rPr>
                <w:rFonts w:eastAsia="Arial" w:cs="Arial"/>
                <w:color w:val="FFFFFF"/>
              </w:rPr>
            </w:pPr>
            <w:r>
              <w:rPr>
                <w:rFonts w:eastAsia="Arial" w:cs="Arial"/>
                <w:b/>
                <w:color w:val="000000" w:themeColor="text1"/>
              </w:rPr>
              <w:t>с</w:t>
            </w:r>
            <w:r w:rsidRPr="001565E6">
              <w:rPr>
                <w:rFonts w:eastAsia="Arial" w:cs="Arial"/>
                <w:b/>
                <w:color w:val="000000" w:themeColor="text1"/>
              </w:rPr>
              <w:t>истем</w:t>
            </w:r>
            <w:r>
              <w:rPr>
                <w:rFonts w:eastAsia="Arial" w:cs="Arial"/>
                <w:b/>
                <w:color w:val="000000" w:themeColor="text1"/>
              </w:rPr>
              <w:t>а</w:t>
            </w:r>
            <w:r w:rsidRPr="001565E6">
              <w:rPr>
                <w:rFonts w:eastAsia="Arial" w:cs="Arial"/>
                <w:b/>
                <w:color w:val="000000" w:themeColor="text1"/>
              </w:rPr>
              <w:t xml:space="preserve"> рангирања</w:t>
            </w:r>
          </w:p>
          <w:p w:rsidR="008B03AF" w:rsidRPr="001565E6" w:rsidRDefault="008B03AF" w:rsidP="001565E6">
            <w:pPr>
              <w:spacing w:before="0"/>
              <w:rPr>
                <w:rFonts w:eastAsia="Arial" w:cs="Arial"/>
                <w:b/>
                <w:color w:val="000000" w:themeColor="text1"/>
              </w:rPr>
            </w:pPr>
          </w:p>
        </w:tc>
      </w:tr>
      <w:tr w:rsidR="008B03AF" w:rsidRPr="00F656C5" w:rsidTr="006F06D9">
        <w:trPr>
          <w:trHeight w:hRule="exact" w:val="837"/>
          <w:jc w:val="center"/>
        </w:trPr>
        <w:tc>
          <w:tcPr>
            <w:tcW w:w="675" w:type="pct"/>
            <w:tcBorders>
              <w:top w:val="single" w:sz="6" w:space="0" w:color="auto"/>
              <w:bottom w:val="single" w:sz="6" w:space="0" w:color="auto"/>
            </w:tcBorders>
            <w:shd w:val="clear" w:color="auto" w:fill="E5E5E5"/>
            <w:vAlign w:val="center"/>
          </w:tcPr>
          <w:p w:rsidR="008B03AF" w:rsidRPr="00F656C5" w:rsidRDefault="008B03AF" w:rsidP="00E27340">
            <w:pPr>
              <w:jc w:val="left"/>
              <w:rPr>
                <w:rFonts w:cs="Arial"/>
              </w:rPr>
            </w:pPr>
          </w:p>
        </w:tc>
        <w:tc>
          <w:tcPr>
            <w:tcW w:w="805" w:type="pct"/>
            <w:tcBorders>
              <w:top w:val="single" w:sz="6" w:space="0" w:color="auto"/>
              <w:bottom w:val="single" w:sz="6" w:space="0" w:color="auto"/>
            </w:tcBorders>
            <w:shd w:val="clear" w:color="auto" w:fill="E5E5E5"/>
            <w:vAlign w:val="center"/>
          </w:tcPr>
          <w:p w:rsidR="008B03AF" w:rsidRPr="008B03AF" w:rsidRDefault="008B03AF" w:rsidP="008B03A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А</w:t>
            </w:r>
          </w:p>
        </w:tc>
        <w:tc>
          <w:tcPr>
            <w:tcW w:w="2772" w:type="pct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E5E5E5"/>
            <w:vAlign w:val="center"/>
          </w:tcPr>
          <w:p w:rsidR="008B03AF" w:rsidRPr="008B03AF" w:rsidRDefault="008B03AF" w:rsidP="008B03A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B</w:t>
            </w:r>
          </w:p>
        </w:tc>
        <w:tc>
          <w:tcPr>
            <w:tcW w:w="747" w:type="pct"/>
            <w:tcBorders>
              <w:top w:val="single" w:sz="6" w:space="0" w:color="auto"/>
              <w:bottom w:val="single" w:sz="6" w:space="0" w:color="auto"/>
            </w:tcBorders>
            <w:shd w:val="clear" w:color="auto" w:fill="E5E5E5"/>
            <w:vAlign w:val="center"/>
          </w:tcPr>
          <w:p w:rsidR="008B03AF" w:rsidRPr="005A43E0" w:rsidRDefault="008B03AF" w:rsidP="008B03A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C</w:t>
            </w:r>
          </w:p>
        </w:tc>
      </w:tr>
      <w:tr w:rsidR="008B03AF" w:rsidRPr="00F656C5" w:rsidTr="006F06D9">
        <w:trPr>
          <w:trHeight w:hRule="exact" w:val="953"/>
          <w:jc w:val="center"/>
        </w:trPr>
        <w:tc>
          <w:tcPr>
            <w:tcW w:w="67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B03AF" w:rsidRPr="00154C62" w:rsidRDefault="00154C62" w:rsidP="00154C62">
            <w:pPr>
              <w:jc w:val="center"/>
              <w:rPr>
                <w:rFonts w:cs="Arial"/>
                <w:b/>
              </w:rPr>
            </w:pPr>
            <w:r w:rsidRPr="00154C62">
              <w:rPr>
                <w:rFonts w:cs="Arial"/>
                <w:b/>
              </w:rPr>
              <w:t>BPRS фактор</w:t>
            </w:r>
          </w:p>
        </w:tc>
        <w:tc>
          <w:tcPr>
            <w:tcW w:w="80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B03AF" w:rsidRPr="00154C62" w:rsidRDefault="00154C62" w:rsidP="00154C62">
            <w:pPr>
              <w:jc w:val="center"/>
              <w:rPr>
                <w:rFonts w:cs="Arial"/>
                <w:b/>
              </w:rPr>
            </w:pPr>
            <w:r w:rsidRPr="00154C62">
              <w:rPr>
                <w:rFonts w:cs="Arial"/>
                <w:b/>
              </w:rPr>
              <w:t>Величина</w:t>
            </w:r>
          </w:p>
        </w:tc>
        <w:tc>
          <w:tcPr>
            <w:tcW w:w="64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B03AF" w:rsidRPr="00154C62" w:rsidRDefault="00154C62" w:rsidP="00154C62">
            <w:pPr>
              <w:jc w:val="center"/>
              <w:rPr>
                <w:rFonts w:cs="Arial"/>
                <w:b/>
              </w:rPr>
            </w:pPr>
            <w:r w:rsidRPr="00154C62">
              <w:rPr>
                <w:rFonts w:cs="Arial"/>
                <w:b/>
              </w:rPr>
              <w:t>Хитност</w:t>
            </w:r>
          </w:p>
        </w:tc>
        <w:tc>
          <w:tcPr>
            <w:tcW w:w="71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B03AF" w:rsidRPr="00154C62" w:rsidRDefault="00154C62" w:rsidP="00154C62">
            <w:pPr>
              <w:jc w:val="center"/>
              <w:rPr>
                <w:rFonts w:cs="Arial"/>
                <w:b/>
              </w:rPr>
            </w:pPr>
            <w:r w:rsidRPr="00154C62">
              <w:rPr>
                <w:rFonts w:cs="Arial"/>
                <w:b/>
              </w:rPr>
              <w:t>Озбиљност</w:t>
            </w:r>
          </w:p>
        </w:tc>
        <w:tc>
          <w:tcPr>
            <w:tcW w:w="71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B03AF" w:rsidRPr="00154C62" w:rsidRDefault="00154C62" w:rsidP="00154C62">
            <w:pPr>
              <w:jc w:val="center"/>
              <w:rPr>
                <w:rFonts w:cs="Arial"/>
                <w:b/>
              </w:rPr>
            </w:pPr>
            <w:r w:rsidRPr="00154C62">
              <w:rPr>
                <w:rFonts w:cs="Arial"/>
                <w:b/>
              </w:rPr>
              <w:t>Економске последице</w:t>
            </w:r>
          </w:p>
        </w:tc>
        <w:tc>
          <w:tcPr>
            <w:tcW w:w="70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B03AF" w:rsidRPr="00154C62" w:rsidRDefault="00154C62" w:rsidP="00154C62">
            <w:pPr>
              <w:jc w:val="center"/>
              <w:rPr>
                <w:rFonts w:cs="Arial"/>
                <w:b/>
              </w:rPr>
            </w:pPr>
            <w:r w:rsidRPr="00154C62">
              <w:rPr>
                <w:rFonts w:cs="Arial"/>
                <w:b/>
              </w:rPr>
              <w:t>Вољност укључивања других</w:t>
            </w:r>
          </w:p>
        </w:tc>
        <w:tc>
          <w:tcPr>
            <w:tcW w:w="747" w:type="pct"/>
            <w:tcBorders>
              <w:top w:val="single" w:sz="6" w:space="0" w:color="auto"/>
              <w:bottom w:val="single" w:sz="6" w:space="0" w:color="auto"/>
            </w:tcBorders>
          </w:tcPr>
          <w:p w:rsidR="008B03AF" w:rsidRPr="00154C62" w:rsidRDefault="00154C62" w:rsidP="00154C62">
            <w:pPr>
              <w:jc w:val="center"/>
              <w:rPr>
                <w:rFonts w:cs="Arial"/>
                <w:b/>
              </w:rPr>
            </w:pPr>
            <w:r w:rsidRPr="00154C62">
              <w:rPr>
                <w:rFonts w:cs="Arial"/>
                <w:b/>
              </w:rPr>
              <w:t>Ефикасност интервенције</w:t>
            </w:r>
          </w:p>
        </w:tc>
      </w:tr>
      <w:tr w:rsidR="008B03AF" w:rsidRPr="00F656C5" w:rsidTr="006F06D9">
        <w:trPr>
          <w:trHeight w:hRule="exact" w:val="1704"/>
          <w:jc w:val="center"/>
        </w:trPr>
        <w:tc>
          <w:tcPr>
            <w:tcW w:w="675" w:type="pct"/>
            <w:tcBorders>
              <w:top w:val="single" w:sz="6" w:space="0" w:color="auto"/>
              <w:bottom w:val="single" w:sz="6" w:space="0" w:color="auto"/>
            </w:tcBorders>
            <w:shd w:val="clear" w:color="auto" w:fill="E5E5E5"/>
            <w:vAlign w:val="center"/>
          </w:tcPr>
          <w:p w:rsidR="008B03AF" w:rsidRPr="00154C62" w:rsidRDefault="00154C62" w:rsidP="00E27340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Бодовна скала</w:t>
            </w:r>
          </w:p>
        </w:tc>
        <w:tc>
          <w:tcPr>
            <w:tcW w:w="805" w:type="pct"/>
            <w:tcBorders>
              <w:top w:val="single" w:sz="6" w:space="0" w:color="auto"/>
              <w:bottom w:val="single" w:sz="6" w:space="0" w:color="auto"/>
            </w:tcBorders>
            <w:shd w:val="clear" w:color="auto" w:fill="E5E5E5"/>
            <w:vAlign w:val="center"/>
          </w:tcPr>
          <w:p w:rsidR="008B03AF" w:rsidRPr="00154C62" w:rsidRDefault="00154C62" w:rsidP="00154C6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1(мало ) до 10 (ендемско)</w:t>
            </w:r>
          </w:p>
        </w:tc>
        <w:tc>
          <w:tcPr>
            <w:tcW w:w="646" w:type="pct"/>
            <w:tcBorders>
              <w:top w:val="single" w:sz="6" w:space="0" w:color="auto"/>
              <w:bottom w:val="single" w:sz="6" w:space="0" w:color="auto"/>
            </w:tcBorders>
            <w:shd w:val="clear" w:color="auto" w:fill="E5E5E5"/>
            <w:vAlign w:val="center"/>
          </w:tcPr>
          <w:p w:rsidR="008B03AF" w:rsidRPr="00F656C5" w:rsidRDefault="00154C62" w:rsidP="00154C6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1(не уопште ) до 10 (екстремно ургентно)</w:t>
            </w:r>
          </w:p>
        </w:tc>
        <w:tc>
          <w:tcPr>
            <w:tcW w:w="711" w:type="pct"/>
            <w:tcBorders>
              <w:top w:val="single" w:sz="6" w:space="0" w:color="auto"/>
              <w:bottom w:val="single" w:sz="6" w:space="0" w:color="auto"/>
            </w:tcBorders>
            <w:shd w:val="clear" w:color="auto" w:fill="E5E5E5"/>
            <w:vAlign w:val="center"/>
          </w:tcPr>
          <w:p w:rsidR="008B03AF" w:rsidRPr="00F656C5" w:rsidRDefault="00154C62" w:rsidP="00154C6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1( ниско) до 10 (високо)</w:t>
            </w:r>
          </w:p>
        </w:tc>
        <w:tc>
          <w:tcPr>
            <w:tcW w:w="711" w:type="pct"/>
            <w:tcBorders>
              <w:top w:val="single" w:sz="6" w:space="0" w:color="auto"/>
              <w:bottom w:val="single" w:sz="6" w:space="0" w:color="auto"/>
            </w:tcBorders>
            <w:shd w:val="clear" w:color="auto" w:fill="E5E5E5"/>
            <w:vAlign w:val="center"/>
          </w:tcPr>
          <w:p w:rsidR="008B03AF" w:rsidRPr="00F656C5" w:rsidRDefault="00154C62" w:rsidP="00154C6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1(ниско ) до 10 (високо)</w:t>
            </w:r>
          </w:p>
        </w:tc>
        <w:tc>
          <w:tcPr>
            <w:tcW w:w="704" w:type="pct"/>
            <w:tcBorders>
              <w:top w:val="single" w:sz="6" w:space="0" w:color="auto"/>
              <w:bottom w:val="single" w:sz="6" w:space="0" w:color="auto"/>
            </w:tcBorders>
            <w:shd w:val="clear" w:color="auto" w:fill="E5E5E5"/>
            <w:vAlign w:val="center"/>
          </w:tcPr>
          <w:p w:rsidR="008B03AF" w:rsidRPr="00F656C5" w:rsidRDefault="00154C62" w:rsidP="00154C6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1(ниско) до 10 (високо)</w:t>
            </w:r>
          </w:p>
        </w:tc>
        <w:tc>
          <w:tcPr>
            <w:tcW w:w="747" w:type="pct"/>
            <w:tcBorders>
              <w:top w:val="single" w:sz="6" w:space="0" w:color="auto"/>
              <w:bottom w:val="single" w:sz="6" w:space="0" w:color="auto"/>
            </w:tcBorders>
            <w:shd w:val="clear" w:color="auto" w:fill="E5E5E5"/>
            <w:vAlign w:val="center"/>
          </w:tcPr>
          <w:p w:rsidR="008B03AF" w:rsidRPr="00F656C5" w:rsidRDefault="00154C62" w:rsidP="00154C6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1(ниско) до 10 (високо)</w:t>
            </w:r>
          </w:p>
        </w:tc>
      </w:tr>
      <w:tr w:rsidR="008B03AF" w:rsidRPr="00F656C5" w:rsidTr="006F06D9">
        <w:trPr>
          <w:trHeight w:hRule="exact" w:val="1858"/>
          <w:jc w:val="center"/>
        </w:trPr>
        <w:tc>
          <w:tcPr>
            <w:tcW w:w="67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B03AF" w:rsidRPr="00154C62" w:rsidRDefault="00154C62" w:rsidP="002307E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lastRenderedPageBreak/>
              <w:t>Фактори укључени у бодовање</w:t>
            </w:r>
          </w:p>
        </w:tc>
        <w:tc>
          <w:tcPr>
            <w:tcW w:w="80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B03AF" w:rsidRPr="00154C62" w:rsidRDefault="00154C62" w:rsidP="002307E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Стабилност преваленце и инциденце током времена</w:t>
            </w:r>
          </w:p>
        </w:tc>
        <w:tc>
          <w:tcPr>
            <w:tcW w:w="64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B03AF" w:rsidRPr="00154C62" w:rsidRDefault="00154C62" w:rsidP="002307E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Стопа ширења</w:t>
            </w:r>
          </w:p>
        </w:tc>
        <w:tc>
          <w:tcPr>
            <w:tcW w:w="71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B03AF" w:rsidRPr="002307E0" w:rsidRDefault="002307E0" w:rsidP="002307E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Проценити који QALY и DALY су погођени; вирулентност здравственог проблема</w:t>
            </w:r>
          </w:p>
        </w:tc>
        <w:tc>
          <w:tcPr>
            <w:tcW w:w="71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B03AF" w:rsidRPr="002307E0" w:rsidRDefault="002307E0" w:rsidP="002307E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Трошкови здравствене заштите; проценити који YLL и YPLL су погођени</w:t>
            </w:r>
          </w:p>
        </w:tc>
        <w:tc>
          <w:tcPr>
            <w:tcW w:w="704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B03AF" w:rsidRPr="002307E0" w:rsidRDefault="002307E0" w:rsidP="002307E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Политичка подршка за решавање проблема; значај здравственог проблема</w:t>
            </w:r>
          </w:p>
        </w:tc>
        <w:tc>
          <w:tcPr>
            <w:tcW w:w="74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B03AF" w:rsidRPr="002307E0" w:rsidRDefault="002307E0" w:rsidP="002307E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Прилагодљивост на промену коришћених фактора који доприносе проблему</w:t>
            </w:r>
          </w:p>
        </w:tc>
      </w:tr>
    </w:tbl>
    <w:p w:rsidR="00613193" w:rsidRPr="00613193" w:rsidRDefault="00613193" w:rsidP="00613193">
      <w:pPr>
        <w:spacing w:before="0"/>
        <w:rPr>
          <w:rFonts w:cs="Arial"/>
        </w:rPr>
      </w:pPr>
    </w:p>
    <w:p w:rsidR="00613193" w:rsidRPr="00613193" w:rsidRDefault="00FF70B0" w:rsidP="00613193">
      <w:pPr>
        <w:spacing w:before="0"/>
        <w:rPr>
          <w:rFonts w:eastAsia="Arial" w:cs="Arial"/>
          <w:color w:val="FFFFFF"/>
        </w:rPr>
      </w:pPr>
      <w:r>
        <w:rPr>
          <w:rFonts w:eastAsia="Arial" w:cs="Arial"/>
          <w:color w:val="FFFFFF"/>
        </w:rPr>
        <w:t xml:space="preserve">  </w:t>
      </w:r>
      <w:r w:rsidR="00613193" w:rsidRPr="00613193">
        <w:rPr>
          <w:rFonts w:eastAsia="Arial" w:cs="Arial"/>
          <w:color w:val="FFFFFF"/>
        </w:rPr>
        <w:t>Табела 5-6    Критеријуми за оцењивање</w:t>
      </w:r>
      <w:r w:rsidR="00385034">
        <w:rPr>
          <w:rFonts w:eastAsia="Arial" w:cs="Arial"/>
          <w:color w:val="FFFFFF"/>
        </w:rPr>
        <w:t xml:space="preserve"> </w:t>
      </w:r>
      <w:r w:rsidR="00613193" w:rsidRPr="00613193">
        <w:rPr>
          <w:rFonts w:eastAsia="Arial" w:cs="Arial"/>
          <w:color w:val="FFFFFF"/>
        </w:rPr>
        <w:t>проблема према основном приоритету</w:t>
      </w:r>
    </w:p>
    <w:p w:rsidR="00613193" w:rsidRPr="00613193" w:rsidRDefault="00613193" w:rsidP="00613193">
      <w:pPr>
        <w:spacing w:before="0"/>
        <w:rPr>
          <w:rFonts w:eastAsia="Arial" w:cs="Arial"/>
          <w:color w:val="FFFFFF"/>
        </w:rPr>
      </w:pPr>
      <w:r w:rsidRPr="00613193">
        <w:rPr>
          <w:rFonts w:eastAsia="Arial" w:cs="Arial"/>
          <w:color w:val="FFFFFF"/>
        </w:rPr>
        <w:t xml:space="preserve">                       Систем рангирања</w:t>
      </w:r>
    </w:p>
    <w:p w:rsidR="00613193" w:rsidRPr="00613193" w:rsidRDefault="008F2A3B" w:rsidP="00613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cs="Arial"/>
          <w:color w:val="212121"/>
        </w:rPr>
      </w:pPr>
      <w:bookmarkStart w:id="35" w:name="page207"/>
      <w:bookmarkEnd w:id="35"/>
      <w:r>
        <w:rPr>
          <w:rFonts w:cs="Arial"/>
        </w:rPr>
        <w:t xml:space="preserve">        </w:t>
      </w:r>
      <w:r w:rsidR="00613193" w:rsidRPr="00613193">
        <w:rPr>
          <w:rFonts w:cs="Arial"/>
          <w:color w:val="212121"/>
        </w:rPr>
        <w:t xml:space="preserve">  </w:t>
      </w:r>
      <w:proofErr w:type="gramStart"/>
      <w:r w:rsidR="00613193" w:rsidRPr="00613193">
        <w:rPr>
          <w:rFonts w:cs="Arial"/>
          <w:color w:val="212121"/>
        </w:rPr>
        <w:t>Први фактор који треба одредити је величина здравственог проблема (А).</w:t>
      </w:r>
      <w:proofErr w:type="gramEnd"/>
      <w:r w:rsidR="00613193" w:rsidRPr="00613193">
        <w:rPr>
          <w:rFonts w:cs="Arial"/>
          <w:color w:val="212121"/>
        </w:rPr>
        <w:t xml:space="preserve"> </w:t>
      </w:r>
      <w:proofErr w:type="gramStart"/>
      <w:r w:rsidR="00613193" w:rsidRPr="00613193">
        <w:rPr>
          <w:rFonts w:cs="Arial"/>
          <w:color w:val="212121"/>
        </w:rPr>
        <w:t>Магнитуда се огледа у израженој потреби, као што је потражња и употреба услуга.</w:t>
      </w:r>
      <w:proofErr w:type="gramEnd"/>
      <w:r w:rsidR="00613193" w:rsidRPr="00613193">
        <w:rPr>
          <w:rFonts w:cs="Arial"/>
          <w:color w:val="212121"/>
        </w:rPr>
        <w:t xml:space="preserve"> </w:t>
      </w:r>
      <w:proofErr w:type="gramStart"/>
      <w:r w:rsidR="00613193" w:rsidRPr="00613193">
        <w:rPr>
          <w:rFonts w:cs="Arial"/>
          <w:color w:val="212121"/>
        </w:rPr>
        <w:t>То се такође показује кроз нормативне потребе - које здравствени професионалци сматрају</w:t>
      </w:r>
      <w:r w:rsidR="000000CF">
        <w:rPr>
          <w:rFonts w:cs="Arial"/>
          <w:color w:val="212121"/>
        </w:rPr>
        <w:t xml:space="preserve"> као</w:t>
      </w:r>
      <w:r w:rsidR="00613193" w:rsidRPr="00613193">
        <w:rPr>
          <w:rFonts w:cs="Arial"/>
          <w:color w:val="212121"/>
        </w:rPr>
        <w:t xml:space="preserve"> одступање од основног или нормално прихватљивог нивоа.</w:t>
      </w:r>
      <w:proofErr w:type="gramEnd"/>
      <w:r w:rsidR="00613193" w:rsidRPr="00613193">
        <w:rPr>
          <w:rFonts w:cs="Arial"/>
          <w:color w:val="212121"/>
        </w:rPr>
        <w:t xml:space="preserve"> </w:t>
      </w:r>
      <w:proofErr w:type="gramStart"/>
      <w:r w:rsidR="00613193" w:rsidRPr="00613193">
        <w:rPr>
          <w:rFonts w:cs="Arial"/>
          <w:color w:val="212121"/>
        </w:rPr>
        <w:t>Нормативна потреба се одражава у епидемиолошким мерама, као што су стопе морталитета и морбидитета, учесталост, преваленција и релативни ризик.</w:t>
      </w:r>
      <w:proofErr w:type="gramEnd"/>
      <w:r w:rsidR="00613193" w:rsidRPr="00613193">
        <w:rPr>
          <w:rFonts w:cs="Arial"/>
          <w:color w:val="212121"/>
        </w:rPr>
        <w:t xml:space="preserve"> </w:t>
      </w:r>
      <w:proofErr w:type="gramStart"/>
      <w:r w:rsidR="00613193" w:rsidRPr="00613193">
        <w:rPr>
          <w:rFonts w:cs="Arial"/>
          <w:color w:val="212121"/>
        </w:rPr>
        <w:t>То је једна од потешкоћа у коришћењу стопа смртности као јединог критеријума за одређивање величине здравственог проблема, подаци о смртности су медицински, што их чини мање корисним у планирању на које се фокусирају проблеми у понашању или социјалном здрављу.</w:t>
      </w:r>
      <w:proofErr w:type="gramEnd"/>
      <w:r w:rsidR="00613193" w:rsidRPr="00613193">
        <w:rPr>
          <w:rFonts w:cs="Arial"/>
          <w:color w:val="212121"/>
        </w:rPr>
        <w:t xml:space="preserve"> </w:t>
      </w:r>
      <w:proofErr w:type="gramStart"/>
      <w:r w:rsidR="00613193" w:rsidRPr="00613193">
        <w:rPr>
          <w:rFonts w:cs="Arial"/>
          <w:color w:val="212121"/>
        </w:rPr>
        <w:t>Поред тога, инвалидност, бол и квалитет живота су једнако важна разматрања као и смрт, к</w:t>
      </w:r>
      <w:r w:rsidR="000000CF">
        <w:rPr>
          <w:rFonts w:cs="Arial"/>
          <w:color w:val="212121"/>
        </w:rPr>
        <w:t>ао што смо видели у погледу QALY-а и DALY-a</w:t>
      </w:r>
      <w:r w:rsidR="00613193" w:rsidRPr="00613193">
        <w:rPr>
          <w:rFonts w:cs="Arial"/>
          <w:color w:val="212121"/>
        </w:rPr>
        <w:t>.</w:t>
      </w:r>
      <w:proofErr w:type="gramEnd"/>
      <w:r w:rsidR="00613193" w:rsidRPr="00613193">
        <w:rPr>
          <w:rFonts w:cs="Arial"/>
          <w:color w:val="212121"/>
        </w:rPr>
        <w:t xml:space="preserve"> </w:t>
      </w:r>
      <w:proofErr w:type="gramStart"/>
      <w:r w:rsidR="00613193" w:rsidRPr="00613193">
        <w:rPr>
          <w:rFonts w:cs="Arial"/>
          <w:color w:val="212121"/>
        </w:rPr>
        <w:t>Стога, величину здравственог проблема и факторе који доводе до његове манифестације треба посматрати из различит</w:t>
      </w:r>
      <w:r w:rsidR="000000CF">
        <w:rPr>
          <w:rFonts w:cs="Arial"/>
          <w:color w:val="212121"/>
        </w:rPr>
        <w:t>их углова и уградити различитим</w:t>
      </w:r>
      <w:r w:rsidR="00613193" w:rsidRPr="00613193">
        <w:rPr>
          <w:rFonts w:cs="Arial"/>
          <w:color w:val="212121"/>
        </w:rPr>
        <w:t xml:space="preserve"> мерама </w:t>
      </w:r>
      <w:r w:rsidR="000000CF">
        <w:rPr>
          <w:rFonts w:cs="Arial"/>
          <w:color w:val="212121"/>
        </w:rPr>
        <w:t>и индикаторима</w:t>
      </w:r>
      <w:r w:rsidR="00613193" w:rsidRPr="00613193">
        <w:rPr>
          <w:rFonts w:cs="Arial"/>
          <w:color w:val="212121"/>
        </w:rPr>
        <w:t>.</w:t>
      </w:r>
      <w:proofErr w:type="gramEnd"/>
    </w:p>
    <w:p w:rsidR="00613193" w:rsidRPr="00613193" w:rsidRDefault="00613193" w:rsidP="00613193">
      <w:pPr>
        <w:spacing w:before="0"/>
        <w:rPr>
          <w:rFonts w:cs="Arial"/>
          <w:color w:val="212121"/>
          <w:shd w:val="clear" w:color="auto" w:fill="FFFFFF"/>
        </w:rPr>
      </w:pPr>
      <w:r w:rsidRPr="00613193">
        <w:rPr>
          <w:rFonts w:cs="Arial"/>
          <w:color w:val="212121"/>
          <w:shd w:val="clear" w:color="auto" w:fill="FFFFFF"/>
        </w:rPr>
        <w:t xml:space="preserve">          </w:t>
      </w:r>
      <w:proofErr w:type="gramStart"/>
      <w:r w:rsidRPr="00613193">
        <w:rPr>
          <w:rFonts w:cs="Arial"/>
          <w:color w:val="212121"/>
          <w:shd w:val="clear" w:color="auto" w:fill="FFFFFF"/>
        </w:rPr>
        <w:t>Нису сви здравствен</w:t>
      </w:r>
      <w:r w:rsidR="000000CF">
        <w:rPr>
          <w:rFonts w:cs="Arial"/>
          <w:color w:val="212121"/>
          <w:shd w:val="clear" w:color="auto" w:fill="FFFFFF"/>
        </w:rPr>
        <w:t>и проблеми подједнако озбиљни (B</w:t>
      </w:r>
      <w:r w:rsidRPr="00613193">
        <w:rPr>
          <w:rFonts w:cs="Arial"/>
          <w:color w:val="212121"/>
          <w:shd w:val="clear" w:color="auto" w:fill="FFFFFF"/>
        </w:rPr>
        <w:t>), где озбиљност обухвата степен хитности за решавање проблема, степен озбиљности здравственог проблема, степен</w:t>
      </w:r>
      <w:r w:rsidR="000000CF">
        <w:rPr>
          <w:rFonts w:cs="Arial"/>
          <w:color w:val="212121"/>
          <w:shd w:val="clear" w:color="auto" w:fill="FFFFFF"/>
        </w:rPr>
        <w:t xml:space="preserve"> могућих економских губитака због здравственог проблема </w:t>
      </w:r>
      <w:r w:rsidRPr="00613193">
        <w:rPr>
          <w:rFonts w:cs="Arial"/>
          <w:color w:val="212121"/>
          <w:shd w:val="clear" w:color="auto" w:fill="FFFFFF"/>
        </w:rPr>
        <w:t>и степен до којег други могу бити мотивисани да се укључе.</w:t>
      </w:r>
      <w:proofErr w:type="gramEnd"/>
      <w:r w:rsidRPr="00613193">
        <w:rPr>
          <w:rFonts w:cs="Arial"/>
          <w:color w:val="212121"/>
          <w:shd w:val="clear" w:color="auto" w:fill="FFFFFF"/>
        </w:rPr>
        <w:t xml:space="preserve"> </w:t>
      </w:r>
      <w:proofErr w:type="gramStart"/>
      <w:r w:rsidRPr="00613193">
        <w:rPr>
          <w:rFonts w:cs="Arial"/>
          <w:color w:val="212121"/>
          <w:shd w:val="clear" w:color="auto" w:fill="FFFFFF"/>
        </w:rPr>
        <w:t>Сваки од ова четири елемента озбиљности може се оценити на скали од 1 (на најнижем крају) до 10 (на највишем крају).</w:t>
      </w:r>
      <w:proofErr w:type="gramEnd"/>
      <w:r w:rsidRPr="00613193">
        <w:rPr>
          <w:rFonts w:cs="Arial"/>
          <w:color w:val="212121"/>
          <w:shd w:val="clear" w:color="auto" w:fill="FFFFFF"/>
        </w:rPr>
        <w:t xml:space="preserve"> </w:t>
      </w:r>
      <w:proofErr w:type="gramStart"/>
      <w:r w:rsidRPr="00613193">
        <w:rPr>
          <w:rFonts w:cs="Arial"/>
          <w:color w:val="212121"/>
          <w:shd w:val="clear" w:color="auto" w:fill="FFFFFF"/>
        </w:rPr>
        <w:t>Поново су се користили специфични подаци који су изведени из процене заједнице бодовањем сваког елемента.</w:t>
      </w:r>
      <w:proofErr w:type="gramEnd"/>
      <w:r w:rsidRPr="00613193">
        <w:rPr>
          <w:rFonts w:cs="Arial"/>
          <w:color w:val="212121"/>
          <w:shd w:val="clear" w:color="auto" w:fill="FFFFFF"/>
        </w:rPr>
        <w:t xml:space="preserve"> </w:t>
      </w:r>
      <w:proofErr w:type="gramStart"/>
      <w:r w:rsidRPr="00613193">
        <w:rPr>
          <w:rFonts w:cs="Arial"/>
          <w:color w:val="212121"/>
          <w:shd w:val="clear" w:color="auto" w:fill="FFFFFF"/>
        </w:rPr>
        <w:t>Тежина здравственог проблема или стања такође је повезана са његовим вируленцом.</w:t>
      </w:r>
      <w:proofErr w:type="gramEnd"/>
    </w:p>
    <w:p w:rsidR="00613193" w:rsidRPr="00613193" w:rsidRDefault="00613193" w:rsidP="00613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cs="Arial"/>
          <w:color w:val="212121"/>
        </w:rPr>
      </w:pPr>
      <w:r w:rsidRPr="00613193">
        <w:rPr>
          <w:rFonts w:cs="Arial"/>
          <w:color w:val="212121"/>
        </w:rPr>
        <w:t xml:space="preserve">          </w:t>
      </w:r>
      <w:proofErr w:type="gramStart"/>
      <w:r w:rsidRPr="00613193">
        <w:rPr>
          <w:rFonts w:cs="Arial"/>
          <w:color w:val="212121"/>
        </w:rPr>
        <w:t>Озбиљност се најбоље одређује испитивањем информација од</w:t>
      </w:r>
      <w:r w:rsidR="000000CF">
        <w:rPr>
          <w:rFonts w:cs="Arial"/>
          <w:color w:val="212121"/>
        </w:rPr>
        <w:t xml:space="preserve"> стране</w:t>
      </w:r>
      <w:r w:rsidRPr="00613193">
        <w:rPr>
          <w:rFonts w:cs="Arial"/>
          <w:color w:val="212121"/>
        </w:rPr>
        <w:t xml:space="preserve"> стручњака, научне литературе и доприноса кључних актера о дугорочним последицама здравственог проблема.</w:t>
      </w:r>
      <w:proofErr w:type="gramEnd"/>
      <w:r w:rsidRPr="00613193">
        <w:rPr>
          <w:rFonts w:cs="Arial"/>
          <w:color w:val="212121"/>
        </w:rPr>
        <w:t xml:space="preserve"> </w:t>
      </w:r>
      <w:proofErr w:type="gramStart"/>
      <w:r w:rsidRPr="00613193">
        <w:rPr>
          <w:rFonts w:cs="Arial"/>
          <w:color w:val="212121"/>
        </w:rPr>
        <w:t>Степен економског губитка се фокусира на индивидуалне губитке због инвалидности и смрти, али може укључивати и друштвене трошкове пружања неге и губитак прихода особа са инвалидитетом.</w:t>
      </w:r>
      <w:proofErr w:type="gramEnd"/>
      <w:r w:rsidRPr="00613193">
        <w:rPr>
          <w:rFonts w:cs="Arial"/>
          <w:color w:val="212121"/>
        </w:rPr>
        <w:t xml:space="preserve"> </w:t>
      </w:r>
      <w:proofErr w:type="gramStart"/>
      <w:r w:rsidRPr="00613193">
        <w:rPr>
          <w:rFonts w:cs="Arial"/>
          <w:color w:val="212121"/>
        </w:rPr>
        <w:t>Помоћне мере које обухватају преференције појединаца за различита здравствена стања такође играју улогу, имплицитно или експлицитно, у одређивању озбиљности.</w:t>
      </w:r>
      <w:proofErr w:type="gramEnd"/>
    </w:p>
    <w:p w:rsidR="00613193" w:rsidRPr="00613193" w:rsidRDefault="008047CF" w:rsidP="00613193">
      <w:pPr>
        <w:spacing w:before="0"/>
        <w:rPr>
          <w:rFonts w:cs="Arial"/>
        </w:rPr>
      </w:pPr>
      <w:r>
        <w:rPr>
          <w:rFonts w:cs="Arial"/>
          <w:color w:val="212121"/>
          <w:shd w:val="clear" w:color="auto" w:fill="FFFFFF"/>
        </w:rPr>
        <w:tab/>
      </w:r>
      <w:proofErr w:type="gramStart"/>
      <w:r w:rsidR="000000CF">
        <w:rPr>
          <w:rFonts w:cs="Arial"/>
          <w:color w:val="212121"/>
          <w:shd w:val="clear" w:color="auto" w:fill="FFFFFF"/>
        </w:rPr>
        <w:t>Ефикасност интервенције (C) је трећи елемент у BPRS</w:t>
      </w:r>
      <w:r w:rsidR="00613193" w:rsidRPr="00613193">
        <w:rPr>
          <w:rFonts w:cs="Arial"/>
          <w:color w:val="212121"/>
          <w:shd w:val="clear" w:color="auto" w:fill="FFFFFF"/>
        </w:rPr>
        <w:t xml:space="preserve"> Оцењивање делотворности интервенција које се могу користити за решавање здравственог проблема користи и скалу од 1 до 10.</w:t>
      </w:r>
      <w:proofErr w:type="gramEnd"/>
      <w:r w:rsidR="00613193" w:rsidRPr="00613193">
        <w:rPr>
          <w:rFonts w:cs="Arial"/>
          <w:color w:val="212121"/>
          <w:shd w:val="clear" w:color="auto" w:fill="FFFFFF"/>
        </w:rPr>
        <w:t xml:space="preserve"> </w:t>
      </w:r>
      <w:proofErr w:type="gramStart"/>
      <w:r w:rsidR="00613193" w:rsidRPr="00613193">
        <w:rPr>
          <w:rFonts w:cs="Arial"/>
          <w:color w:val="212121"/>
          <w:shd w:val="clear" w:color="auto" w:fill="FFFFFF"/>
        </w:rPr>
        <w:t>Интервенције за које постоје значајни док</w:t>
      </w:r>
      <w:r w:rsidR="000000CF">
        <w:rPr>
          <w:rFonts w:cs="Arial"/>
          <w:color w:val="212121"/>
          <w:shd w:val="clear" w:color="auto" w:fill="FFFFFF"/>
        </w:rPr>
        <w:t>ази биле би оцењене највише, гд</w:t>
      </w:r>
      <w:r w:rsidR="00613193" w:rsidRPr="00613193">
        <w:rPr>
          <w:rFonts w:cs="Arial"/>
          <w:color w:val="212121"/>
          <w:shd w:val="clear" w:color="auto" w:fill="FFFFFF"/>
        </w:rPr>
        <w:t>е “повољно” значи имати клинички и практично значајан утицај на здравствени проблем.</w:t>
      </w:r>
      <w:proofErr w:type="gramEnd"/>
      <w:r w:rsidR="00613193" w:rsidRPr="00613193">
        <w:rPr>
          <w:rFonts w:cs="Arial"/>
          <w:color w:val="212121"/>
          <w:shd w:val="clear" w:color="auto" w:fill="FFFFFF"/>
        </w:rPr>
        <w:t xml:space="preserve"> </w:t>
      </w:r>
      <w:proofErr w:type="gramStart"/>
      <w:r w:rsidR="00613193" w:rsidRPr="00613193">
        <w:rPr>
          <w:rFonts w:cs="Arial"/>
          <w:color w:val="212121"/>
          <w:shd w:val="clear" w:color="auto" w:fill="FFFFFF"/>
        </w:rPr>
        <w:t>Избор интервенције заслужује значајну пажњу, у смислу да ли и како она има потенцијал да утиче на каузалне или друге факторе (</w:t>
      </w:r>
      <w:r w:rsidR="00613193" w:rsidRPr="00613193">
        <w:rPr>
          <w:rFonts w:cs="Arial"/>
          <w:b/>
          <w:color w:val="212121"/>
          <w:shd w:val="clear" w:color="auto" w:fill="FFFFFF"/>
        </w:rPr>
        <w:t>Слика 5-5</w:t>
      </w:r>
      <w:r w:rsidR="00613193" w:rsidRPr="00613193">
        <w:rPr>
          <w:rFonts w:cs="Arial"/>
          <w:color w:val="212121"/>
          <w:shd w:val="clear" w:color="auto" w:fill="FFFFFF"/>
        </w:rPr>
        <w:t>).</w:t>
      </w:r>
      <w:proofErr w:type="gramEnd"/>
      <w:r w:rsidR="00613193" w:rsidRPr="00613193">
        <w:rPr>
          <w:rFonts w:cs="Arial"/>
          <w:color w:val="212121"/>
          <w:shd w:val="clear" w:color="auto" w:fill="FFFFFF"/>
        </w:rPr>
        <w:t xml:space="preserve"> </w:t>
      </w:r>
      <w:proofErr w:type="gramStart"/>
      <w:r w:rsidR="00613193" w:rsidRPr="00613193">
        <w:rPr>
          <w:rFonts w:cs="Arial"/>
          <w:color w:val="212121"/>
          <w:shd w:val="clear" w:color="auto" w:fill="FFFFFF"/>
        </w:rPr>
        <w:t>Ефикасне и повољније интервенције (јефтиније) могу се посматрати као допринос у мери у којој је могуће променити здравствено стање.</w:t>
      </w:r>
      <w:proofErr w:type="gramEnd"/>
      <w:r w:rsidR="00613193" w:rsidRPr="00613193">
        <w:rPr>
          <w:rFonts w:cs="Arial"/>
          <w:color w:val="212121"/>
          <w:shd w:val="clear" w:color="auto" w:fill="FFFFFF"/>
        </w:rPr>
        <w:t xml:space="preserve"> </w:t>
      </w:r>
      <w:proofErr w:type="gramStart"/>
      <w:r w:rsidR="00613193" w:rsidRPr="00613193">
        <w:rPr>
          <w:rFonts w:cs="Arial"/>
          <w:color w:val="212121"/>
          <w:shd w:val="clear" w:color="auto" w:fill="FFFFFF"/>
        </w:rPr>
        <w:t>Наравно, у тренутку када се одвија процес одређивања приоритета, планирање група можда неће имати потпуне податке о ефикасности интервенције.</w:t>
      </w:r>
      <w:proofErr w:type="gramEnd"/>
      <w:r w:rsidR="00613193" w:rsidRPr="00613193">
        <w:rPr>
          <w:rFonts w:cs="Arial"/>
          <w:color w:val="212121"/>
          <w:shd w:val="clear" w:color="auto" w:fill="FFFFFF"/>
        </w:rPr>
        <w:t xml:space="preserve"> </w:t>
      </w:r>
      <w:proofErr w:type="gramStart"/>
      <w:r w:rsidR="00613193" w:rsidRPr="00613193">
        <w:rPr>
          <w:rFonts w:cs="Arial"/>
          <w:color w:val="212121"/>
          <w:shd w:val="clear" w:color="auto" w:fill="FFFFFF"/>
        </w:rPr>
        <w:t>У овој ситуацији, можда ће бити потребно прикупљање података, уз накнадну ревизију.</w:t>
      </w:r>
      <w:proofErr w:type="gramEnd"/>
    </w:p>
    <w:p w:rsidR="008F2A3B" w:rsidRDefault="008F2A3B" w:rsidP="000000CF">
      <w:pPr>
        <w:spacing w:before="0"/>
        <w:rPr>
          <w:rFonts w:cs="Arial"/>
        </w:rPr>
      </w:pPr>
      <w:bookmarkStart w:id="36" w:name="page208"/>
      <w:bookmarkEnd w:id="36"/>
    </w:p>
    <w:p w:rsidR="00CE786E" w:rsidRDefault="006563C6" w:rsidP="000000CF">
      <w:pPr>
        <w:spacing w:before="0"/>
        <w:rPr>
          <w:rFonts w:cs="Arial"/>
        </w:rPr>
      </w:pPr>
      <w:r>
        <w:rPr>
          <w:rFonts w:cs="Arial"/>
          <w:noProof/>
          <w:lang w:val="en-US"/>
        </w:rPr>
        <w:pict>
          <v:roundrect id="_x0000_s1189" style="position:absolute;left:0;text-align:left;margin-left:273.6pt;margin-top:6.6pt;width:112.1pt;height:51.15pt;z-index:251722240" arcsize="10923f" fillcolor="#548dd4 [1951]">
            <v:textbox>
              <w:txbxContent>
                <w:p w:rsidR="00021920" w:rsidRDefault="00021920" w:rsidP="00D530CD">
                  <w:pPr>
                    <w:jc w:val="center"/>
                    <w:rPr>
                      <w:sz w:val="12"/>
                      <w:szCs w:val="12"/>
                    </w:rPr>
                  </w:pPr>
                  <w:r w:rsidRPr="00021920">
                    <w:rPr>
                      <w:sz w:val="12"/>
                      <w:szCs w:val="12"/>
                    </w:rPr>
                    <w:t>Здравствени проблем:</w:t>
                  </w:r>
                </w:p>
                <w:p w:rsidR="00021920" w:rsidRDefault="00021920" w:rsidP="00D530CD">
                  <w:pPr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A: величина</w:t>
                  </w:r>
                </w:p>
                <w:p w:rsidR="00021920" w:rsidRPr="00021920" w:rsidRDefault="00021920" w:rsidP="00D530CD">
                  <w:pPr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B: озбиљност</w:t>
                  </w:r>
                </w:p>
              </w:txbxContent>
            </v:textbox>
          </v:roundrect>
        </w:pict>
      </w:r>
      <w:r>
        <w:rPr>
          <w:rFonts w:cs="Arial"/>
          <w:noProof/>
          <w:lang w:val="en-US"/>
        </w:rPr>
        <w:pict>
          <v:roundrect id="_x0000_s1185" style="position:absolute;left:0;text-align:left;margin-left:26.85pt;margin-top:3.2pt;width:112.1pt;height:32.6pt;z-index:251718144" arcsize="10923f" fillcolor="#b8cce4 [1300]">
            <v:textbox>
              <w:txbxContent>
                <w:p w:rsidR="00021920" w:rsidRPr="00021920" w:rsidRDefault="00021920" w:rsidP="00D530CD">
                  <w:pPr>
                    <w:jc w:val="center"/>
                    <w:rPr>
                      <w:sz w:val="12"/>
                      <w:szCs w:val="12"/>
                    </w:rPr>
                  </w:pPr>
                  <w:r w:rsidRPr="00021920">
                    <w:rPr>
                      <w:sz w:val="12"/>
                      <w:szCs w:val="12"/>
                    </w:rPr>
                    <w:t>Главни узрочни фактори</w:t>
                  </w:r>
                  <w:r>
                    <w:rPr>
                      <w:sz w:val="12"/>
                      <w:szCs w:val="12"/>
                    </w:rPr>
                    <w:t xml:space="preserve"> здравственог проблема</w:t>
                  </w:r>
                </w:p>
              </w:txbxContent>
            </v:textbox>
          </v:roundrect>
        </w:pict>
      </w:r>
    </w:p>
    <w:p w:rsidR="00CE786E" w:rsidRDefault="006563C6" w:rsidP="000000CF">
      <w:pPr>
        <w:spacing w:before="0"/>
        <w:rPr>
          <w:rFonts w:cs="Arial"/>
        </w:rPr>
      </w:pPr>
      <w:r>
        <w:rPr>
          <w:rFonts w:cs="Arial"/>
          <w:noProof/>
          <w:lang w:val="en-US"/>
        </w:rPr>
        <w:pict>
          <v:shape id="_x0000_s1190" type="#_x0000_t32" style="position:absolute;left:0;text-align:left;margin-left:138.95pt;margin-top:1.75pt;width:134.65pt;height:0;z-index:251723264" o:connectortype="straight">
            <v:stroke endarrow="block"/>
          </v:shape>
        </w:pict>
      </w:r>
    </w:p>
    <w:p w:rsidR="00CE786E" w:rsidRDefault="006563C6" w:rsidP="000000CF">
      <w:pPr>
        <w:spacing w:before="0"/>
        <w:rPr>
          <w:rFonts w:cs="Arial"/>
        </w:rPr>
      </w:pPr>
      <w:r>
        <w:rPr>
          <w:rFonts w:cs="Arial"/>
          <w:noProof/>
          <w:lang w:val="en-US"/>
        </w:rPr>
        <w:pict>
          <v:shape id="_x0000_s1194" type="#_x0000_t32" style="position:absolute;left:0;text-align:left;margin-left:245.55pt;margin-top:8.4pt;width:28.05pt;height:0;z-index:251726336" o:connectortype="straight">
            <v:stroke endarrow="block"/>
          </v:shape>
        </w:pict>
      </w:r>
      <w:r>
        <w:rPr>
          <w:rFonts w:cs="Arial"/>
          <w:noProof/>
          <w:lang w:val="en-US"/>
        </w:rPr>
        <w:pict>
          <v:shape id="_x0000_s1193" type="#_x0000_t32" style="position:absolute;left:0;text-align:left;margin-left:138.95pt;margin-top:8.4pt;width:28.05pt;height:0;z-index:251725312" o:connectortype="straight">
            <v:stroke endarrow="block"/>
          </v:shape>
        </w:pict>
      </w:r>
      <w:r>
        <w:rPr>
          <w:rFonts w:cs="Arial"/>
          <w:noProof/>
          <w:lang w:val="en-US"/>
        </w:rPr>
        <w:pict>
          <v:roundrect id="_x0000_s1187" style="position:absolute;left:0;text-align:left;margin-left:167pt;margin-top:2.15pt;width:78.55pt;height:32.6pt;z-index:251720192" arcsize="10923f" fillcolor="#b8cce4 [1300]">
            <v:stroke dashstyle="dash"/>
            <v:textbox>
              <w:txbxContent>
                <w:p w:rsidR="00021920" w:rsidRPr="00021920" w:rsidRDefault="00021920" w:rsidP="00D530CD">
                  <w:pPr>
                    <w:jc w:val="center"/>
                    <w:rPr>
                      <w:sz w:val="12"/>
                      <w:szCs w:val="12"/>
                    </w:rPr>
                  </w:pPr>
                  <w:r w:rsidRPr="00021920">
                    <w:rPr>
                      <w:sz w:val="12"/>
                      <w:szCs w:val="12"/>
                    </w:rPr>
                    <w:t>Фактори медијације</w:t>
                  </w:r>
                </w:p>
              </w:txbxContent>
            </v:textbox>
          </v:roundrect>
        </w:pict>
      </w:r>
    </w:p>
    <w:p w:rsidR="00CE786E" w:rsidRDefault="006563C6" w:rsidP="000000CF">
      <w:pPr>
        <w:spacing w:before="0"/>
        <w:rPr>
          <w:rFonts w:cs="Arial"/>
        </w:rPr>
      </w:pPr>
      <w:r>
        <w:rPr>
          <w:rFonts w:cs="Arial"/>
          <w:noProof/>
          <w:lang w:val="en-US"/>
        </w:rPr>
        <w:pict>
          <v:shape id="_x0000_s1192" type="#_x0000_t32" style="position:absolute;left:0;text-align:left;margin-left:52.45pt;margin-top:1.3pt;width:.05pt;height:17.5pt;flip:y;z-index:251724288" o:connectortype="straight">
            <v:stroke endarrow="block"/>
          </v:shape>
        </w:pict>
      </w:r>
      <w:r>
        <w:rPr>
          <w:rFonts w:cs="Arial"/>
          <w:noProof/>
          <w:lang w:val="en-US"/>
        </w:rPr>
        <w:pict>
          <v:shape id="_x0000_s1195" type="#_x0000_t32" style="position:absolute;left:0;text-align:left;margin-left:110.9pt;margin-top:1.3pt;width:.05pt;height:49.45pt;flip:y;z-index:251727360" o:connectortype="straight">
            <v:stroke endarrow="block"/>
          </v:shape>
        </w:pict>
      </w:r>
    </w:p>
    <w:p w:rsidR="00CE786E" w:rsidRDefault="006563C6" w:rsidP="000000CF">
      <w:pPr>
        <w:spacing w:before="0"/>
        <w:rPr>
          <w:rFonts w:cs="Arial"/>
        </w:rPr>
      </w:pPr>
      <w:r>
        <w:rPr>
          <w:rFonts w:cs="Arial"/>
          <w:noProof/>
          <w:lang w:val="en-US"/>
        </w:rPr>
        <w:pict>
          <v:roundrect id="_x0000_s1186" style="position:absolute;left:0;text-align:left;margin-left:6.1pt;margin-top:7.3pt;width:73.15pt;height:31.95pt;z-index:251719168" arcsize="10923f" fillcolor="#b8cce4 [1300]">
            <v:textbox>
              <w:txbxContent>
                <w:p w:rsidR="00021920" w:rsidRPr="00021920" w:rsidRDefault="00021920" w:rsidP="00D530CD">
                  <w:pPr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Модераторски фактори</w:t>
                  </w:r>
                </w:p>
              </w:txbxContent>
            </v:textbox>
          </v:roundrect>
        </w:pict>
      </w:r>
    </w:p>
    <w:p w:rsidR="00CE786E" w:rsidRDefault="006563C6" w:rsidP="000000CF">
      <w:pPr>
        <w:spacing w:before="0"/>
        <w:rPr>
          <w:rFonts w:cs="Arial"/>
        </w:rPr>
      </w:pPr>
      <w:r>
        <w:rPr>
          <w:rFonts w:cs="Arial"/>
          <w:noProof/>
          <w:lang w:val="en-US"/>
        </w:rPr>
        <w:pict>
          <v:shape id="_x0000_s1199" type="#_x0000_t32" style="position:absolute;left:0;text-align:left;margin-left:227.1pt;margin-top:.25pt;width:0;height:45pt;flip:y;z-index:251731456" o:connectortype="straight">
            <v:stroke dashstyle="dash" endarrow="block"/>
          </v:shape>
        </w:pict>
      </w:r>
    </w:p>
    <w:p w:rsidR="00CE786E" w:rsidRDefault="00CE786E" w:rsidP="000000CF">
      <w:pPr>
        <w:spacing w:before="0"/>
        <w:rPr>
          <w:rFonts w:cs="Arial"/>
        </w:rPr>
      </w:pPr>
    </w:p>
    <w:p w:rsidR="00CE786E" w:rsidRDefault="006563C6" w:rsidP="000000CF">
      <w:pPr>
        <w:spacing w:before="0"/>
        <w:rPr>
          <w:rFonts w:cs="Arial"/>
        </w:rPr>
      </w:pPr>
      <w:r>
        <w:rPr>
          <w:rFonts w:cs="Arial"/>
          <w:noProof/>
          <w:lang w:val="en-US"/>
        </w:rPr>
        <w:pict>
          <v:shape id="_x0000_s1197" type="#_x0000_t32" style="position:absolute;left:0;text-align:left;margin-left:52.45pt;margin-top:4.75pt;width:0;height:17.5pt;flip:y;z-index:251729408" o:connectortype="straight">
            <v:stroke endarrow="block"/>
          </v:shape>
        </w:pict>
      </w:r>
      <w:r w:rsidRPr="006563C6">
        <w:rPr>
          <w:rFonts w:cs="Arial"/>
          <w:noProof/>
          <w:sz w:val="12"/>
          <w:szCs w:val="12"/>
          <w:lang w:val="en-US"/>
        </w:rPr>
        <w:pict>
          <v:roundrect id="_x0000_s1188" style="position:absolute;left:0;text-align:left;margin-left:84.7pt;margin-top:4.75pt;width:112.1pt;height:32.6pt;z-index:251721216" arcsize="10923f">
            <v:textbox>
              <w:txbxContent>
                <w:p w:rsidR="00021920" w:rsidRPr="00021920" w:rsidRDefault="00021920" w:rsidP="00D530CD">
                  <w:pPr>
                    <w:jc w:val="center"/>
                    <w:rPr>
                      <w:sz w:val="12"/>
                      <w:szCs w:val="12"/>
                    </w:rPr>
                  </w:pPr>
                  <w:r w:rsidRPr="00021920">
                    <w:rPr>
                      <w:sz w:val="12"/>
                      <w:szCs w:val="12"/>
                    </w:rPr>
                    <w:t>Потенцијални</w:t>
                  </w:r>
                  <w:r>
                    <w:rPr>
                      <w:sz w:val="12"/>
                      <w:szCs w:val="12"/>
                    </w:rPr>
                    <w:t xml:space="preserve"> ефективни путеви изабране интервенције</w:t>
                  </w:r>
                </w:p>
              </w:txbxContent>
            </v:textbox>
          </v:roundrect>
        </w:pict>
      </w:r>
    </w:p>
    <w:p w:rsidR="00CE786E" w:rsidRDefault="006563C6" w:rsidP="000000CF">
      <w:pPr>
        <w:spacing w:before="0"/>
        <w:rPr>
          <w:rFonts w:cs="Arial"/>
        </w:rPr>
      </w:pPr>
      <w:r>
        <w:rPr>
          <w:rFonts w:cs="Arial"/>
          <w:noProof/>
          <w:lang w:val="en-US"/>
        </w:rPr>
        <w:pict>
          <v:shape id="_x0000_s1198" type="#_x0000_t32" style="position:absolute;left:0;text-align:left;margin-left:196.8pt;margin-top:10.75pt;width:30.3pt;height:0;z-index:251730432" o:connectortype="straight">
            <v:stroke dashstyle="dash"/>
          </v:shape>
        </w:pict>
      </w:r>
      <w:r>
        <w:rPr>
          <w:rFonts w:cs="Arial"/>
          <w:noProof/>
          <w:lang w:val="en-US"/>
        </w:rPr>
        <w:pict>
          <v:shape id="_x0000_s1196" type="#_x0000_t32" style="position:absolute;left:0;text-align:left;margin-left:52.45pt;margin-top:10.75pt;width:32.25pt;height:0;flip:x;z-index:251728384" o:connectortype="straight"/>
        </w:pict>
      </w:r>
    </w:p>
    <w:p w:rsidR="00CE786E" w:rsidRPr="000000CF" w:rsidRDefault="00CE786E" w:rsidP="000000CF">
      <w:pPr>
        <w:spacing w:before="0"/>
        <w:rPr>
          <w:rFonts w:cs="Arial"/>
        </w:rPr>
      </w:pPr>
    </w:p>
    <w:p w:rsidR="000000CF" w:rsidRDefault="000000CF" w:rsidP="008047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cs="Arial"/>
          <w:b/>
          <w:color w:val="212121"/>
        </w:rPr>
      </w:pPr>
    </w:p>
    <w:p w:rsidR="00613193" w:rsidRPr="008047CF" w:rsidRDefault="00613193" w:rsidP="008047C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cs="Arial"/>
          <w:color w:val="212121"/>
        </w:rPr>
      </w:pPr>
      <w:r w:rsidRPr="00613193">
        <w:rPr>
          <w:rFonts w:cs="Arial"/>
          <w:b/>
          <w:color w:val="212121"/>
        </w:rPr>
        <w:t>СЛИКА 5-5</w:t>
      </w:r>
      <w:r w:rsidRPr="00613193">
        <w:rPr>
          <w:rFonts w:cs="Arial"/>
          <w:color w:val="212121"/>
        </w:rPr>
        <w:t xml:space="preserve"> Теорија узрока / детерминанти са елементима </w:t>
      </w:r>
      <w:r w:rsidR="00021920">
        <w:rPr>
          <w:rFonts w:cs="Arial"/>
          <w:color w:val="212121"/>
        </w:rPr>
        <w:t xml:space="preserve">BPRS </w:t>
      </w:r>
      <w:r w:rsidRPr="00613193">
        <w:rPr>
          <w:rFonts w:cs="Arial"/>
          <w:color w:val="212121"/>
        </w:rPr>
        <w:t>скора: величина, озбиљност и интервенције</w:t>
      </w:r>
    </w:p>
    <w:sectPr w:rsidR="00613193" w:rsidRPr="008047CF" w:rsidSect="008047CF">
      <w:headerReference w:type="default" r:id="rId12"/>
      <w:footerReference w:type="even" r:id="rId13"/>
      <w:footerReference w:type="default" r:id="rId14"/>
      <w:pgSz w:w="11907" w:h="16840" w:code="9"/>
      <w:pgMar w:top="1440" w:right="1418" w:bottom="1440" w:left="1418" w:header="0" w:footer="0" w:gutter="0"/>
      <w:cols w:space="0" w:equalWidth="0">
        <w:col w:w="9360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7A25" w:rsidRDefault="00807A25">
      <w:r>
        <w:separator/>
      </w:r>
    </w:p>
  </w:endnote>
  <w:endnote w:type="continuationSeparator" w:id="0">
    <w:p w:rsidR="00807A25" w:rsidRDefault="00807A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JansonText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0C21" w:rsidRDefault="006563C6" w:rsidP="008F2C4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40C2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76858">
      <w:rPr>
        <w:rStyle w:val="PageNumber"/>
        <w:noProof/>
      </w:rPr>
      <w:t>7</w:t>
    </w:r>
    <w:r>
      <w:rPr>
        <w:rStyle w:val="PageNumber"/>
      </w:rPr>
      <w:fldChar w:fldCharType="end"/>
    </w:r>
    <w:r w:rsidR="00040C21">
      <w:rPr>
        <w:rStyle w:val="PageNumber"/>
      </w:rPr>
      <w:t>/</w:t>
    </w:r>
    <w:r>
      <w:rPr>
        <w:rStyle w:val="PageNumber"/>
      </w:rPr>
      <w:fldChar w:fldCharType="begin"/>
    </w:r>
    <w:r w:rsidR="00040C21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176858">
      <w:rPr>
        <w:rStyle w:val="PageNumber"/>
        <w:noProof/>
      </w:rPr>
      <w:t>11</w:t>
    </w:r>
    <w:r>
      <w:rPr>
        <w:rStyle w:val="PageNumber"/>
      </w:rPr>
      <w:fldChar w:fldCharType="end"/>
    </w:r>
  </w:p>
  <w:p w:rsidR="00040C21" w:rsidRPr="008F2C4E" w:rsidRDefault="006563C6" w:rsidP="008F2C4E">
    <w:pPr>
      <w:pStyle w:val="Footer"/>
      <w:ind w:right="360"/>
      <w:rPr>
        <w:sz w:val="16"/>
        <w:szCs w:val="16"/>
      </w:rPr>
    </w:pPr>
    <w:r>
      <w:rPr>
        <w:noProof/>
        <w:sz w:val="16"/>
        <w:szCs w:val="16"/>
        <w:lang w:val="en-US"/>
      </w:rPr>
      <w:pict>
        <v:line id="_x0000_s4100" style="position:absolute;left:0;text-align:left;z-index:251662336;visibility:visible" from="0,-3.65pt" to="456pt,-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qQP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jxhJEi&#10;HWi0FYqjbBZ60xtXQEildjZUR8/qxWw1/e6Q0lVL1IFHjq8XA3lZyEjepISNM3DDvv+sGcSQo9ex&#10;UefGdgESWoDOUY/LXQ9+9ojC4fRpkYHIGNHBl5BiSDTW+U9cdygYJZZAOgKT09b5QIQUQ0i4R+mN&#10;kDLKLRXqod7pZBoTnJaCBWcIc/awr6RFJxIGJn6xKvA8hll9VCyCtZyw9c32RMirDZdLFfCgFKBz&#10;s64T8WORLtbz9Twf5ZPZepSndT36uKny0WyTPU3rD3VV1dnPQC3Li1YwxlVgN0xnlv+d+rd3cp2r&#10;+3ze25C8RY/9ArLDP5KOWgb5roOw1+yys4PGMJAx+PZ4wsQ/7sF+fOKrXwAAAP//AwBQSwMEFAAG&#10;AAgAAAAhAD51hIbaAAAABAEAAA8AAABkcnMvZG93bnJldi54bWxMj81Ow0AMhO9IfYeVK3Gp2k2D&#10;xE/IpkJAblwooF7drJtEzXrT7LYNPD2GC5zs0Vjjb/LV6Dp1oiG0ng0sFwko4srblmsD72/l/BZU&#10;iMgWO89k4JMCrIrJRY6Z9Wd+pdM61kpCOGRooImxz7QOVUMOw8L3xOLt/OAwihxqbQc8S7jrdJok&#10;19phy/KhwZ4eG6r266MzEMoPOpRfs2qWbK5qT+nh6eUZjbmcjg/3oCKN8e8YfvAFHQph2voj26A6&#10;A1IkGriRIebdMpVl+6t1kev/8MU3AAAA//8DAFBLAQItABQABgAIAAAAIQC2gziS/gAAAOEBAAAT&#10;AAAAAAAAAAAAAAAAAAAAAABbQ29udGVudF9UeXBlc10ueG1sUEsBAi0AFAAGAAgAAAAhADj9If/W&#10;AAAAlAEAAAsAAAAAAAAAAAAAAAAALwEAAF9yZWxzLy5yZWxzUEsBAi0AFAAGAAgAAAAhAEVqpA8T&#10;AgAAKgQAAA4AAAAAAAAAAAAAAAAALgIAAGRycy9lMm9Eb2MueG1sUEsBAi0AFAAGAAgAAAAhAD51&#10;hIbaAAAABAEAAA8AAAAAAAAAAAAAAAAAbQQAAGRycy9kb3ducmV2LnhtbFBLBQYAAAAABAAEAPMA&#10;AAB0BQAAAAA=&#10;"/>
      </w:pict>
    </w:r>
    <w:r w:rsidR="00040C21" w:rsidRPr="00FC1F3E">
      <w:rPr>
        <w:noProof/>
        <w:sz w:val="16"/>
        <w:szCs w:val="16"/>
        <w:lang w:val="en-US"/>
      </w:rPr>
      <w:t xml:space="preserve">Назив </w:t>
    </w:r>
    <w:r w:rsidR="00040C21">
      <w:rPr>
        <w:noProof/>
        <w:sz w:val="16"/>
        <w:szCs w:val="16"/>
        <w:lang w:val="sr-Cyrl-CS"/>
      </w:rPr>
      <w:t>области</w:t>
    </w:r>
    <w:r w:rsidR="00040C21" w:rsidRPr="00FC1F3E">
      <w:rPr>
        <w:noProof/>
        <w:sz w:val="16"/>
        <w:szCs w:val="16"/>
        <w:lang w:val="en-US"/>
      </w:rPr>
      <w:t>: &lt;</w:t>
    </w:r>
    <w:r w:rsidR="00040C21" w:rsidRPr="00366FCD">
      <w:t xml:space="preserve"> </w:t>
    </w:r>
    <w:r w:rsidR="00040C21" w:rsidRPr="003377AC">
      <w:rPr>
        <w:noProof/>
        <w:sz w:val="16"/>
        <w:szCs w:val="16"/>
      </w:rPr>
      <w:t xml:space="preserve">ПРИКУПЉАЊЕ ПОДАТАКА ИЗ ВИШЕСТРУКИХ ИЗВОРА </w:t>
    </w:r>
    <w:r w:rsidR="00040C21" w:rsidRPr="00FC1F3E">
      <w:rPr>
        <w:noProof/>
        <w:sz w:val="16"/>
        <w:szCs w:val="16"/>
        <w:lang w:val="en-US"/>
      </w:rPr>
      <w:t>&gt;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0C21" w:rsidRDefault="006563C6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40C2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40C21" w:rsidRDefault="00040C21">
    <w:pPr>
      <w:pStyle w:val="Footer"/>
      <w:ind w:right="360"/>
    </w:pPr>
  </w:p>
  <w:p w:rsidR="00040C21" w:rsidRDefault="00040C21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0C21" w:rsidRDefault="006563C6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40C2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C4C23">
      <w:rPr>
        <w:rStyle w:val="PageNumber"/>
        <w:noProof/>
      </w:rPr>
      <w:t>9</w:t>
    </w:r>
    <w:r>
      <w:rPr>
        <w:rStyle w:val="PageNumber"/>
      </w:rPr>
      <w:fldChar w:fldCharType="end"/>
    </w:r>
    <w:r w:rsidR="00040C21">
      <w:rPr>
        <w:rStyle w:val="PageNumber"/>
      </w:rPr>
      <w:t>/</w:t>
    </w:r>
    <w:r>
      <w:rPr>
        <w:rStyle w:val="PageNumber"/>
      </w:rPr>
      <w:fldChar w:fldCharType="begin"/>
    </w:r>
    <w:r w:rsidR="00040C21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2C4C23">
      <w:rPr>
        <w:rStyle w:val="PageNumber"/>
        <w:noProof/>
      </w:rPr>
      <w:t>11</w:t>
    </w:r>
    <w:r>
      <w:rPr>
        <w:rStyle w:val="PageNumber"/>
      </w:rPr>
      <w:fldChar w:fldCharType="end"/>
    </w:r>
  </w:p>
  <w:p w:rsidR="00040C21" w:rsidRPr="001653E0" w:rsidRDefault="006563C6">
    <w:pPr>
      <w:pStyle w:val="Footer"/>
      <w:ind w:right="360"/>
      <w:rPr>
        <w:sz w:val="16"/>
        <w:szCs w:val="16"/>
        <w:lang w:val="sr-Latn-CS"/>
      </w:rPr>
    </w:pPr>
    <w:r>
      <w:rPr>
        <w:noProof/>
        <w:sz w:val="16"/>
        <w:szCs w:val="16"/>
        <w:lang w:val="en-US"/>
      </w:rPr>
      <w:pict>
        <v:line id="Line 16" o:spid="_x0000_s4097" style="position:absolute;left:0;text-align:left;z-index:251658240;visibility:visible" from="0,3.5pt" to="456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qQP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jxhJEi&#10;HWi0FYqjbBZ60xtXQEildjZUR8/qxWw1/e6Q0lVL1IFHjq8XA3lZyEjepISNM3DDvv+sGcSQo9ex&#10;UefGdgESWoDOUY/LXQ9+9ojC4fRpkYHIGNHBl5BiSDTW+U9cdygYJZZAOgKT09b5QIQUQ0i4R+mN&#10;kDLKLRXqod7pZBoTnJaCBWcIc/awr6RFJxIGJn6xKvA8hll9VCyCtZyw9c32RMirDZdLFfCgFKBz&#10;s64T8WORLtbz9Twf5ZPZepSndT36uKny0WyTPU3rD3VV1dnPQC3Li1YwxlVgN0xnlv+d+rd3cp2r&#10;+3ze25C8RY/9ArLDP5KOWgb5roOw1+yys4PGMJAx+PZ4wsQ/7sF+fOKrXwAAAP//AwBQSwMEFAAG&#10;AAgAAAAhAD51hIbaAAAABAEAAA8AAABkcnMvZG93bnJldi54bWxMj81Ow0AMhO9IfYeVK3Gp2k2D&#10;xE/IpkJAblwooF7drJtEzXrT7LYNPD2GC5zs0Vjjb/LV6Dp1oiG0ng0sFwko4srblmsD72/l/BZU&#10;iMgWO89k4JMCrIrJRY6Z9Wd+pdM61kpCOGRooImxz7QOVUMOw8L3xOLt/OAwihxqbQc8S7jrdJok&#10;19phy/KhwZ4eG6r266MzEMoPOpRfs2qWbK5qT+nh6eUZjbmcjg/3oCKN8e8YfvAFHQph2voj26A6&#10;A1IkGriRIebdMpVl+6t1kev/8MU3AAAA//8DAFBLAQItABQABgAIAAAAIQC2gziS/gAAAOEBAAAT&#10;AAAAAAAAAAAAAAAAAAAAAABbQ29udGVudF9UeXBlc10ueG1sUEsBAi0AFAAGAAgAAAAhADj9If/W&#10;AAAAlAEAAAsAAAAAAAAAAAAAAAAALwEAAF9yZWxzLy5yZWxzUEsBAi0AFAAGAAgAAAAhAEVqpA8T&#10;AgAAKgQAAA4AAAAAAAAAAAAAAAAALgIAAGRycy9lMm9Eb2MueG1sUEsBAi0AFAAGAAgAAAAhAD51&#10;hIbaAAAABAEAAA8AAAAAAAAAAAAAAAAAbQQAAGRycy9kb3ducmV2LnhtbFBLBQYAAAAABAAEAPMA&#10;AAB0BQAAAAA=&#10;"/>
      </w:pict>
    </w:r>
    <w:r w:rsidR="00040C21" w:rsidRPr="00FC1F3E">
      <w:rPr>
        <w:noProof/>
        <w:sz w:val="16"/>
        <w:szCs w:val="16"/>
        <w:lang w:val="en-US"/>
      </w:rPr>
      <w:t xml:space="preserve">Назив </w:t>
    </w:r>
    <w:r w:rsidR="00040C21">
      <w:rPr>
        <w:noProof/>
        <w:sz w:val="16"/>
        <w:szCs w:val="16"/>
        <w:lang w:val="sr-Cyrl-CS"/>
      </w:rPr>
      <w:t>области</w:t>
    </w:r>
    <w:r w:rsidR="00040C21" w:rsidRPr="00FC1F3E">
      <w:rPr>
        <w:noProof/>
        <w:sz w:val="16"/>
        <w:szCs w:val="16"/>
        <w:lang w:val="en-US"/>
      </w:rPr>
      <w:t>: &lt;</w:t>
    </w:r>
    <w:r w:rsidR="00040C21">
      <w:rPr>
        <w:noProof/>
        <w:sz w:val="16"/>
        <w:szCs w:val="16"/>
      </w:rPr>
      <w:t>УВОДНА РАЗМАТРАЊА</w:t>
    </w:r>
    <w:r w:rsidR="00040C21" w:rsidRPr="00FC1F3E">
      <w:rPr>
        <w:noProof/>
        <w:sz w:val="16"/>
        <w:szCs w:val="16"/>
        <w:lang w:val="en-US"/>
      </w:rPr>
      <w:t>&gt;</w:t>
    </w:r>
    <w:r w:rsidR="00040C21" w:rsidRPr="001653E0">
      <w:rPr>
        <w:sz w:val="16"/>
        <w:szCs w:val="16"/>
        <w:lang w:val="sr-Latn-CS"/>
      </w:rPr>
      <w:tab/>
    </w:r>
  </w:p>
  <w:p w:rsidR="00040C21" w:rsidRDefault="00040C21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7A25" w:rsidRDefault="00807A25">
      <w:r>
        <w:separator/>
      </w:r>
    </w:p>
  </w:footnote>
  <w:footnote w:type="continuationSeparator" w:id="0">
    <w:p w:rsidR="00807A25" w:rsidRDefault="00807A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0C21" w:rsidRDefault="00040C21" w:rsidP="008F2C4E">
    <w:pPr>
      <w:pStyle w:val="Header"/>
      <w:rPr>
        <w:b/>
        <w:sz w:val="16"/>
        <w:szCs w:val="16"/>
        <w:lang w:val="sr-Cyrl-CS"/>
      </w:rPr>
    </w:pPr>
    <w:r w:rsidRPr="000647CD">
      <w:rPr>
        <w:sz w:val="16"/>
        <w:szCs w:val="16"/>
        <w:lang w:val="es-ES"/>
      </w:rPr>
      <w:t>&lt;</w:t>
    </w:r>
    <w:r w:rsidRPr="008C56D8">
      <w:rPr>
        <w:sz w:val="16"/>
        <w:szCs w:val="16"/>
        <w:lang w:val="es-ES"/>
      </w:rPr>
      <w:t xml:space="preserve"> </w:t>
    </w:r>
    <w:r w:rsidRPr="00153287">
      <w:rPr>
        <w:sz w:val="16"/>
        <w:szCs w:val="16"/>
        <w:lang w:val="sr-Cyrl-CS"/>
      </w:rPr>
      <w:t>ЕВАЛУАЦИЈА И ПЛАНИРАЊЕ ЗДРАВСТВЕНИХ СЕРВИСА</w:t>
    </w:r>
    <w:r w:rsidRPr="00A35693">
      <w:rPr>
        <w:sz w:val="16"/>
        <w:szCs w:val="16"/>
        <w:lang w:val="sr-Cyrl-CS"/>
      </w:rPr>
      <w:t xml:space="preserve"> </w:t>
    </w:r>
    <w:r w:rsidRPr="000647CD">
      <w:rPr>
        <w:sz w:val="16"/>
        <w:szCs w:val="16"/>
        <w:lang w:val="es-ES"/>
      </w:rPr>
      <w:t>&gt;</w:t>
    </w:r>
    <w:r w:rsidRPr="000647CD">
      <w:rPr>
        <w:b/>
        <w:sz w:val="16"/>
        <w:szCs w:val="16"/>
        <w:lang w:val="es-ES"/>
      </w:rPr>
      <w:t xml:space="preserve">– </w:t>
    </w:r>
    <w:r>
      <w:rPr>
        <w:b/>
        <w:sz w:val="16"/>
        <w:szCs w:val="16"/>
        <w:lang w:val="sr-Cyrl-CS"/>
      </w:rPr>
      <w:t>ПРЕДАВАЊЕ</w:t>
    </w:r>
    <w:r w:rsidRPr="001653E0">
      <w:rPr>
        <w:b/>
        <w:sz w:val="16"/>
        <w:szCs w:val="16"/>
        <w:lang w:val="es-ES"/>
      </w:rPr>
      <w:t xml:space="preserve"> </w:t>
    </w:r>
    <w:r>
      <w:rPr>
        <w:b/>
        <w:sz w:val="16"/>
        <w:szCs w:val="16"/>
        <w:lang w:val="sr-Cyrl-CS"/>
      </w:rPr>
      <w:t>БР</w:t>
    </w:r>
    <w:r w:rsidRPr="001653E0">
      <w:rPr>
        <w:b/>
        <w:sz w:val="16"/>
        <w:szCs w:val="16"/>
        <w:lang w:val="es-ES"/>
      </w:rPr>
      <w:t xml:space="preserve">. </w:t>
    </w:r>
    <w:r>
      <w:rPr>
        <w:b/>
        <w:sz w:val="16"/>
        <w:szCs w:val="16"/>
        <w:lang w:val="sr-Cyrl-CS"/>
      </w:rPr>
      <w:t>10</w:t>
    </w:r>
  </w:p>
  <w:p w:rsidR="00040C21" w:rsidRPr="008F2C4E" w:rsidRDefault="006563C6" w:rsidP="008F2C4E">
    <w:pPr>
      <w:pStyle w:val="Header"/>
      <w:rPr>
        <w:b/>
        <w:sz w:val="16"/>
        <w:szCs w:val="16"/>
        <w:lang w:val="sr-Cyrl-CS"/>
      </w:rPr>
    </w:pPr>
    <w:r w:rsidRPr="006563C6">
      <w:rPr>
        <w:noProof/>
        <w:lang w:val="en-US"/>
      </w:rPr>
      <w:pict>
        <v:line id="_x0000_s4099" style="position:absolute;left:0;text-align:left;z-index:251660288;visibility:visible" from="-2pt,6.3pt" to="454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tScFAIAACs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LZhgp&#10;0oFIz0JxlD2E5vTGFRBTqa0N5dGTejXPmn53SOmqJWrPI8m3s4G8LGQk71LCxhm4Ytd/0QxiyMHr&#10;2KlTY7sACT1ApyjI+SYIP3lE4XD6uMhAZYzo4EtIMSQa6/xnrjsUjBJLIB2ByfHZ+UCEFENIuEfp&#10;jZAy6i0V6ku8mE6mMcFpKVhwhjBn97tKWnQkYWLiF6sCz32Y1QfFIljLCVtfbU+EvNhwuVQBD0oB&#10;OlfrMhI/FuliPV/P81E+ma1HeVrXo0+bKh/NNtnjtH6oq6rOfgZqWV60gjGuArthPLP87+S/PpTL&#10;YN0G9NaG5D167BeQHf6RdNQyyHcZhJ1m560dNIaJjMHX1xNG/n4P9v0bX/0CAAD//wMAUEsDBBQA&#10;BgAIAAAAIQDM+WgB2wAAAAgBAAAPAAAAZHJzL2Rvd25yZXYueG1sTI/BTsMwEETvSPyDtUhcqtYm&#10;oKqEOBUCcuNCAXHdxksSEa/T2G0DX88iDnDcN6PZmWI9+V4daIxdYAsXCwOKuA6u48bCy3M1X4GK&#10;CdlhH5gsfFKEdXl6UmDuwpGf6LBJjZIQjjlaaFMacq1j3ZLHuAgDsWjvYfSY5Bwb7UY8SrjvdWbM&#10;UnvsWD60ONBdS/XHZu8txOqVdtXXrJ6Zt8smULa7f3xAa8/PptsbUImm9GeGn/pSHUrptA17dlH1&#10;FuZXMiUJz5agRL82KwHbX6DLQv8fUH4DAAD//wMAUEsBAi0AFAAGAAgAAAAhALaDOJL+AAAA4QEA&#10;ABMAAAAAAAAAAAAAAAAAAAAAAFtDb250ZW50X1R5cGVzXS54bWxQSwECLQAUAAYACAAAACEAOP0h&#10;/9YAAACUAQAACwAAAAAAAAAAAAAAAAAvAQAAX3JlbHMvLnJlbHNQSwECLQAUAAYACAAAACEADGrU&#10;nBQCAAArBAAADgAAAAAAAAAAAAAAAAAuAgAAZHJzL2Uyb0RvYy54bWxQSwECLQAUAAYACAAAACEA&#10;zPloAdsAAAAIAQAADwAAAAAAAAAAAAAAAABuBAAAZHJzL2Rvd25yZXYueG1sUEsFBgAAAAAEAAQA&#10;8wAAAHYFAAAAAA==&#10;"/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0C21" w:rsidRDefault="00040C21">
    <w:pPr>
      <w:pStyle w:val="Header"/>
      <w:spacing w:before="0"/>
      <w:rPr>
        <w:lang w:val="es-ES"/>
      </w:rPr>
    </w:pPr>
  </w:p>
  <w:p w:rsidR="00040C21" w:rsidRPr="00613193" w:rsidRDefault="00040C21" w:rsidP="001C1BB4">
    <w:pPr>
      <w:pStyle w:val="Header"/>
      <w:spacing w:before="0"/>
      <w:rPr>
        <w:b/>
        <w:sz w:val="16"/>
        <w:szCs w:val="16"/>
      </w:rPr>
    </w:pPr>
    <w:r w:rsidRPr="000647CD">
      <w:rPr>
        <w:sz w:val="16"/>
        <w:szCs w:val="16"/>
        <w:lang w:val="es-ES"/>
      </w:rPr>
      <w:t>&lt;</w:t>
    </w:r>
    <w:r w:rsidRPr="008C56D8">
      <w:rPr>
        <w:sz w:val="16"/>
        <w:szCs w:val="16"/>
        <w:lang w:val="es-ES"/>
      </w:rPr>
      <w:t xml:space="preserve"> </w:t>
    </w:r>
    <w:r w:rsidRPr="00153287">
      <w:rPr>
        <w:sz w:val="16"/>
        <w:szCs w:val="16"/>
        <w:lang w:val="sr-Cyrl-CS"/>
      </w:rPr>
      <w:t>ЕВАЛУАЦИЈА И ПЛАНИРАЊЕ ЗДРАВСТВЕНИХ СЕРВИСА</w:t>
    </w:r>
    <w:r w:rsidRPr="00A35693">
      <w:rPr>
        <w:sz w:val="16"/>
        <w:szCs w:val="16"/>
        <w:lang w:val="sr-Cyrl-CS"/>
      </w:rPr>
      <w:t xml:space="preserve"> </w:t>
    </w:r>
    <w:r w:rsidRPr="000647CD">
      <w:rPr>
        <w:sz w:val="16"/>
        <w:szCs w:val="16"/>
        <w:lang w:val="es-ES"/>
      </w:rPr>
      <w:t>&gt;</w:t>
    </w:r>
    <w:r w:rsidRPr="000647CD">
      <w:rPr>
        <w:b/>
        <w:sz w:val="16"/>
        <w:szCs w:val="16"/>
        <w:lang w:val="es-ES"/>
      </w:rPr>
      <w:t xml:space="preserve">– </w:t>
    </w:r>
    <w:r>
      <w:rPr>
        <w:b/>
        <w:sz w:val="16"/>
        <w:szCs w:val="16"/>
        <w:lang w:val="sr-Cyrl-CS"/>
      </w:rPr>
      <w:t>ПРЕДАВАЊЕ</w:t>
    </w:r>
    <w:r w:rsidRPr="001653E0">
      <w:rPr>
        <w:b/>
        <w:sz w:val="16"/>
        <w:szCs w:val="16"/>
        <w:lang w:val="es-ES"/>
      </w:rPr>
      <w:t xml:space="preserve"> </w:t>
    </w:r>
    <w:r>
      <w:rPr>
        <w:b/>
        <w:sz w:val="16"/>
        <w:szCs w:val="16"/>
        <w:lang w:val="sr-Cyrl-CS"/>
      </w:rPr>
      <w:t>БР</w:t>
    </w:r>
    <w:r w:rsidRPr="001653E0">
      <w:rPr>
        <w:b/>
        <w:sz w:val="16"/>
        <w:szCs w:val="16"/>
        <w:lang w:val="es-ES"/>
      </w:rPr>
      <w:t xml:space="preserve">. </w:t>
    </w:r>
    <w:r>
      <w:rPr>
        <w:b/>
        <w:sz w:val="16"/>
        <w:szCs w:val="16"/>
      </w:rPr>
      <w:t>8</w:t>
    </w:r>
  </w:p>
  <w:p w:rsidR="00040C21" w:rsidRDefault="006563C6">
    <w:pPr>
      <w:pStyle w:val="Header"/>
      <w:spacing w:before="0"/>
      <w:rPr>
        <w:lang w:val="es-ES"/>
      </w:rPr>
    </w:pPr>
    <w:r>
      <w:rPr>
        <w:noProof/>
        <w:lang w:val="en-US"/>
      </w:rPr>
      <w:pict>
        <v:line id="Line 13" o:spid="_x0000_s4098" style="position:absolute;left:0;text-align:left;z-index:251657216;visibility:visible" from="-2pt,6.3pt" to="454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tScFAIAACs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LZhgp&#10;0oFIz0JxlD2E5vTGFRBTqa0N5dGTejXPmn53SOmqJWrPI8m3s4G8LGQk71LCxhm4Ytd/0QxiyMHr&#10;2KlTY7sACT1ApyjI+SYIP3lE4XD6uMhAZYzo4EtIMSQa6/xnrjsUjBJLIB2ByfHZ+UCEFENIuEfp&#10;jZAy6i0V6ku8mE6mMcFpKVhwhjBn97tKWnQkYWLiF6sCz32Y1QfFIljLCVtfbU+EvNhwuVQBD0oB&#10;OlfrMhI/FuliPV/P81E+ma1HeVrXo0+bKh/NNtnjtH6oq6rOfgZqWV60gjGuArthPLP87+S/PpTL&#10;YN0G9NaG5D167BeQHf6RdNQyyHcZhJ1m560dNIaJjMHX1xNG/n4P9v0bX/0CAAD//wMAUEsDBBQA&#10;BgAIAAAAIQDM+WgB2wAAAAgBAAAPAAAAZHJzL2Rvd25yZXYueG1sTI/BTsMwEETvSPyDtUhcqtYm&#10;oKqEOBUCcuNCAXHdxksSEa/T2G0DX88iDnDcN6PZmWI9+V4daIxdYAsXCwOKuA6u48bCy3M1X4GK&#10;CdlhH5gsfFKEdXl6UmDuwpGf6LBJjZIQjjlaaFMacq1j3ZLHuAgDsWjvYfSY5Bwb7UY8SrjvdWbM&#10;UnvsWD60ONBdS/XHZu8txOqVdtXXrJ6Zt8smULa7f3xAa8/PptsbUImm9GeGn/pSHUrptA17dlH1&#10;FuZXMiUJz5agRL82KwHbX6DLQv8fUH4DAAD//wMAUEsBAi0AFAAGAAgAAAAhALaDOJL+AAAA4QEA&#10;ABMAAAAAAAAAAAAAAAAAAAAAAFtDb250ZW50X1R5cGVzXS54bWxQSwECLQAUAAYACAAAACEAOP0h&#10;/9YAAACUAQAACwAAAAAAAAAAAAAAAAAvAQAAX3JlbHMvLnJlbHNQSwECLQAUAAYACAAAACEADGrU&#10;nBQCAAArBAAADgAAAAAAAAAAAAAAAAAuAgAAZHJzL2Uyb0RvYy54bWxQSwECLQAUAAYACAAAACEA&#10;zPloAdsAAAAIAQAADwAAAAAAAAAAAAAAAABuBAAAZHJzL2Rvd25yZXYueG1sUEsFBgAAAAAEAAQA&#10;8wAAAHYFAAAAAA==&#10;"/>
      </w:pict>
    </w:r>
  </w:p>
  <w:p w:rsidR="00040C21" w:rsidRDefault="00040C2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hybridMultilevel"/>
    <w:tmpl w:val="3804823E"/>
    <w:lvl w:ilvl="0" w:tplc="2DBA9326">
      <w:start w:val="3"/>
      <w:numFmt w:val="upperLetter"/>
      <w:lvlText w:val="%1:"/>
      <w:lvlJc w:val="left"/>
    </w:lvl>
    <w:lvl w:ilvl="1" w:tplc="AF2A596C">
      <w:start w:val="1"/>
      <w:numFmt w:val="bullet"/>
      <w:lvlText w:val=""/>
      <w:lvlJc w:val="left"/>
    </w:lvl>
    <w:lvl w:ilvl="2" w:tplc="1FAC5F02">
      <w:start w:val="1"/>
      <w:numFmt w:val="bullet"/>
      <w:lvlText w:val=""/>
      <w:lvlJc w:val="left"/>
    </w:lvl>
    <w:lvl w:ilvl="3" w:tplc="5422FA94">
      <w:start w:val="1"/>
      <w:numFmt w:val="bullet"/>
      <w:lvlText w:val=""/>
      <w:lvlJc w:val="left"/>
    </w:lvl>
    <w:lvl w:ilvl="4" w:tplc="C0A62EEE">
      <w:start w:val="1"/>
      <w:numFmt w:val="bullet"/>
      <w:lvlText w:val=""/>
      <w:lvlJc w:val="left"/>
    </w:lvl>
    <w:lvl w:ilvl="5" w:tplc="C00E7C9E">
      <w:start w:val="1"/>
      <w:numFmt w:val="bullet"/>
      <w:lvlText w:val=""/>
      <w:lvlJc w:val="left"/>
    </w:lvl>
    <w:lvl w:ilvl="6" w:tplc="3D5EA2E0">
      <w:start w:val="1"/>
      <w:numFmt w:val="bullet"/>
      <w:lvlText w:val=""/>
      <w:lvlJc w:val="left"/>
    </w:lvl>
    <w:lvl w:ilvl="7" w:tplc="EB968CDE">
      <w:start w:val="1"/>
      <w:numFmt w:val="bullet"/>
      <w:lvlText w:val=""/>
      <w:lvlJc w:val="left"/>
    </w:lvl>
    <w:lvl w:ilvl="8" w:tplc="AD4A9F4E">
      <w:start w:val="1"/>
      <w:numFmt w:val="bullet"/>
      <w:lvlText w:val=""/>
      <w:lvlJc w:val="left"/>
    </w:lvl>
  </w:abstractNum>
  <w:abstractNum w:abstractNumId="1">
    <w:nsid w:val="01E96B84"/>
    <w:multiLevelType w:val="hybridMultilevel"/>
    <w:tmpl w:val="9238EF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656268"/>
    <w:multiLevelType w:val="hybridMultilevel"/>
    <w:tmpl w:val="1AAA4F12"/>
    <w:lvl w:ilvl="0" w:tplc="09B241E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832D5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84C5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4A9B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4C3D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8CE5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265F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D899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0AD3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36194B"/>
    <w:multiLevelType w:val="hybridMultilevel"/>
    <w:tmpl w:val="EFF67800"/>
    <w:lvl w:ilvl="0" w:tplc="04090005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5606401"/>
    <w:multiLevelType w:val="hybridMultilevel"/>
    <w:tmpl w:val="37EA5E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5E55AB"/>
    <w:multiLevelType w:val="hybridMultilevel"/>
    <w:tmpl w:val="947CE954"/>
    <w:lvl w:ilvl="0" w:tplc="0409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BF6BB4"/>
    <w:multiLevelType w:val="hybridMultilevel"/>
    <w:tmpl w:val="73AC17A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88206C6"/>
    <w:multiLevelType w:val="hybridMultilevel"/>
    <w:tmpl w:val="1F94F2F4"/>
    <w:lvl w:ilvl="0" w:tplc="0409000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9676F7A"/>
    <w:multiLevelType w:val="hybridMultilevel"/>
    <w:tmpl w:val="D0226096"/>
    <w:lvl w:ilvl="0" w:tplc="0409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AB2345"/>
    <w:multiLevelType w:val="hybridMultilevel"/>
    <w:tmpl w:val="441E8F1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D23D1B"/>
    <w:multiLevelType w:val="hybridMultilevel"/>
    <w:tmpl w:val="DD4663AE"/>
    <w:lvl w:ilvl="0" w:tplc="0409000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351191"/>
    <w:multiLevelType w:val="hybridMultilevel"/>
    <w:tmpl w:val="567C4AF0"/>
    <w:lvl w:ilvl="0" w:tplc="0409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65174A"/>
    <w:multiLevelType w:val="hybridMultilevel"/>
    <w:tmpl w:val="35485FD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8C85E38"/>
    <w:multiLevelType w:val="multilevel"/>
    <w:tmpl w:val="AB6E06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1315D8"/>
    <w:multiLevelType w:val="hybridMultilevel"/>
    <w:tmpl w:val="5FB06ED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9A62168"/>
    <w:multiLevelType w:val="hybridMultilevel"/>
    <w:tmpl w:val="7842E288"/>
    <w:lvl w:ilvl="0" w:tplc="0409000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A641AB4"/>
    <w:multiLevelType w:val="hybridMultilevel"/>
    <w:tmpl w:val="318E6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BD625D5"/>
    <w:multiLevelType w:val="hybridMultilevel"/>
    <w:tmpl w:val="2B3050E2"/>
    <w:lvl w:ilvl="0" w:tplc="0409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D4F18AC"/>
    <w:multiLevelType w:val="hybridMultilevel"/>
    <w:tmpl w:val="5092799C"/>
    <w:lvl w:ilvl="0" w:tplc="0409000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D65748D"/>
    <w:multiLevelType w:val="hybridMultilevel"/>
    <w:tmpl w:val="10CA8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1882768"/>
    <w:multiLevelType w:val="hybridMultilevel"/>
    <w:tmpl w:val="59F69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2C92254"/>
    <w:multiLevelType w:val="hybridMultilevel"/>
    <w:tmpl w:val="4BA43C5E"/>
    <w:lvl w:ilvl="0" w:tplc="0409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3397176"/>
    <w:multiLevelType w:val="hybridMultilevel"/>
    <w:tmpl w:val="81A294EA"/>
    <w:lvl w:ilvl="0" w:tplc="E1DE80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42A218C"/>
    <w:multiLevelType w:val="hybridMultilevel"/>
    <w:tmpl w:val="7A2A272C"/>
    <w:lvl w:ilvl="0" w:tplc="0409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5A67B6F"/>
    <w:multiLevelType w:val="hybridMultilevel"/>
    <w:tmpl w:val="3BA202B4"/>
    <w:lvl w:ilvl="0" w:tplc="040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5">
    <w:nsid w:val="271A57E8"/>
    <w:multiLevelType w:val="hybridMultilevel"/>
    <w:tmpl w:val="5BECE210"/>
    <w:lvl w:ilvl="0" w:tplc="E1DE80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77E4C3D"/>
    <w:multiLevelType w:val="hybridMultilevel"/>
    <w:tmpl w:val="F326B1C4"/>
    <w:lvl w:ilvl="0" w:tplc="0409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C7D65C0"/>
    <w:multiLevelType w:val="hybridMultilevel"/>
    <w:tmpl w:val="6A9EBF20"/>
    <w:lvl w:ilvl="0" w:tplc="0409000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D8C0C9E"/>
    <w:multiLevelType w:val="hybridMultilevel"/>
    <w:tmpl w:val="4C6E9B9C"/>
    <w:lvl w:ilvl="0" w:tplc="0409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numFmt w:val="bullet"/>
      <w:lvlText w:val="-"/>
      <w:lvlJc w:val="left"/>
      <w:pPr>
        <w:ind w:left="1800" w:hanging="72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03A7092"/>
    <w:multiLevelType w:val="hybridMultilevel"/>
    <w:tmpl w:val="29C4C7F2"/>
    <w:lvl w:ilvl="0" w:tplc="04090005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E6870DC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06F56B5"/>
    <w:multiLevelType w:val="hybridMultilevel"/>
    <w:tmpl w:val="40521CC6"/>
    <w:lvl w:ilvl="0" w:tplc="0409000F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1">
    <w:nsid w:val="341670C6"/>
    <w:multiLevelType w:val="hybridMultilevel"/>
    <w:tmpl w:val="57303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56D49EC"/>
    <w:multiLevelType w:val="hybridMultilevel"/>
    <w:tmpl w:val="36FCF30A"/>
    <w:lvl w:ilvl="0" w:tplc="0409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77B2E5B"/>
    <w:multiLevelType w:val="hybridMultilevel"/>
    <w:tmpl w:val="11F08F8C"/>
    <w:lvl w:ilvl="0" w:tplc="E1DE8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7E33229"/>
    <w:multiLevelType w:val="hybridMultilevel"/>
    <w:tmpl w:val="19D08B3C"/>
    <w:lvl w:ilvl="0" w:tplc="0409000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8A677FA"/>
    <w:multiLevelType w:val="hybridMultilevel"/>
    <w:tmpl w:val="29FC2E32"/>
    <w:lvl w:ilvl="0" w:tplc="0409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8FB41E4"/>
    <w:multiLevelType w:val="hybridMultilevel"/>
    <w:tmpl w:val="70803D00"/>
    <w:lvl w:ilvl="0" w:tplc="E1DE80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9D3110A"/>
    <w:multiLevelType w:val="hybridMultilevel"/>
    <w:tmpl w:val="C77EB75E"/>
    <w:lvl w:ilvl="0" w:tplc="0409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C8E5356"/>
    <w:multiLevelType w:val="hybridMultilevel"/>
    <w:tmpl w:val="81B217C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D38570E"/>
    <w:multiLevelType w:val="hybridMultilevel"/>
    <w:tmpl w:val="F642FDE6"/>
    <w:lvl w:ilvl="0" w:tplc="03F415AC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DC0C4928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94A3472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C862276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A74A85C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8334F09C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31365E1E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F08B91C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B50AF20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0">
    <w:nsid w:val="3D8130FF"/>
    <w:multiLevelType w:val="hybridMultilevel"/>
    <w:tmpl w:val="B3A40B70"/>
    <w:lvl w:ilvl="0" w:tplc="0409000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3EA75ECC"/>
    <w:multiLevelType w:val="hybridMultilevel"/>
    <w:tmpl w:val="6B423372"/>
    <w:lvl w:ilvl="0" w:tplc="04090005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18C56E0"/>
    <w:multiLevelType w:val="hybridMultilevel"/>
    <w:tmpl w:val="BF5841C4"/>
    <w:lvl w:ilvl="0" w:tplc="0409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>
      <w:numFmt w:val="bullet"/>
      <w:lvlText w:val="•"/>
      <w:lvlJc w:val="left"/>
      <w:pPr>
        <w:ind w:left="1800" w:hanging="720"/>
      </w:pPr>
      <w:rPr>
        <w:rFonts w:ascii="Arial" w:eastAsia="Calibr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32E09CC"/>
    <w:multiLevelType w:val="hybridMultilevel"/>
    <w:tmpl w:val="F5AC64AA"/>
    <w:lvl w:ilvl="0" w:tplc="0409000F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color w:val="948A54"/>
      </w:rPr>
    </w:lvl>
    <w:lvl w:ilvl="1" w:tplc="04090019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4">
    <w:nsid w:val="4363750A"/>
    <w:multiLevelType w:val="hybridMultilevel"/>
    <w:tmpl w:val="AC56017A"/>
    <w:lvl w:ilvl="0" w:tplc="E1DE80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54A1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4787216"/>
    <w:multiLevelType w:val="hybridMultilevel"/>
    <w:tmpl w:val="22C8B640"/>
    <w:lvl w:ilvl="0" w:tplc="E1DE8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5F620AE"/>
    <w:multiLevelType w:val="hybridMultilevel"/>
    <w:tmpl w:val="DF681650"/>
    <w:lvl w:ilvl="0" w:tplc="0409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46CB120E"/>
    <w:multiLevelType w:val="hybridMultilevel"/>
    <w:tmpl w:val="9ADA30E4"/>
    <w:lvl w:ilvl="0" w:tplc="0409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8">
    <w:nsid w:val="48176C41"/>
    <w:multiLevelType w:val="hybridMultilevel"/>
    <w:tmpl w:val="A33E1162"/>
    <w:lvl w:ilvl="0" w:tplc="E1DE80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497A1244"/>
    <w:multiLevelType w:val="hybridMultilevel"/>
    <w:tmpl w:val="E056EC62"/>
    <w:lvl w:ilvl="0" w:tplc="E1DE8020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0">
    <w:nsid w:val="4EEB4FD2"/>
    <w:multiLevelType w:val="hybridMultilevel"/>
    <w:tmpl w:val="073CF5E8"/>
    <w:lvl w:ilvl="0" w:tplc="0409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507151BA"/>
    <w:multiLevelType w:val="multilevel"/>
    <w:tmpl w:val="466E6D6A"/>
    <w:lvl w:ilvl="0">
      <w:start w:val="1"/>
      <w:numFmt w:val="decimal"/>
      <w:lvlText w:val="%1."/>
      <w:lvlJc w:val="left"/>
      <w:pPr>
        <w:ind w:left="906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06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86" w:hanging="1800"/>
      </w:pPr>
      <w:rPr>
        <w:rFonts w:hint="default"/>
      </w:rPr>
    </w:lvl>
  </w:abstractNum>
  <w:abstractNum w:abstractNumId="52">
    <w:nsid w:val="50CF699B"/>
    <w:multiLevelType w:val="hybridMultilevel"/>
    <w:tmpl w:val="6FDCD1D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0D12975"/>
    <w:multiLevelType w:val="hybridMultilevel"/>
    <w:tmpl w:val="38543D50"/>
    <w:lvl w:ilvl="0" w:tplc="1FC89CC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586E1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BE8E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3EF2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68CC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EAC9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7834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464F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6402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522D5DA0"/>
    <w:multiLevelType w:val="hybridMultilevel"/>
    <w:tmpl w:val="29C23E1C"/>
    <w:lvl w:ilvl="0" w:tplc="E1DE80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52815765"/>
    <w:multiLevelType w:val="hybridMultilevel"/>
    <w:tmpl w:val="1AAA5480"/>
    <w:lvl w:ilvl="0" w:tplc="04090005">
      <w:start w:val="1"/>
      <w:numFmt w:val="bullet"/>
      <w:lvlText w:val=""/>
      <w:lvlJc w:val="left"/>
      <w:pPr>
        <w:ind w:left="1080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55362DCF"/>
    <w:multiLevelType w:val="hybridMultilevel"/>
    <w:tmpl w:val="2A2C2340"/>
    <w:lvl w:ilvl="0" w:tplc="E1DE80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70366CA"/>
    <w:multiLevelType w:val="hybridMultilevel"/>
    <w:tmpl w:val="539C203E"/>
    <w:lvl w:ilvl="0" w:tplc="0409000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57CF6A87"/>
    <w:multiLevelType w:val="hybridMultilevel"/>
    <w:tmpl w:val="29F03AC6"/>
    <w:lvl w:ilvl="0" w:tplc="04090001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9">
    <w:nsid w:val="598C1313"/>
    <w:multiLevelType w:val="hybridMultilevel"/>
    <w:tmpl w:val="582C0F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5B662658"/>
    <w:multiLevelType w:val="hybridMultilevel"/>
    <w:tmpl w:val="6192A3C4"/>
    <w:lvl w:ilvl="0" w:tplc="0409000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5D6A6388"/>
    <w:multiLevelType w:val="hybridMultilevel"/>
    <w:tmpl w:val="43F205C8"/>
    <w:lvl w:ilvl="0" w:tplc="0409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5E3D278B"/>
    <w:multiLevelType w:val="hybridMultilevel"/>
    <w:tmpl w:val="887EE838"/>
    <w:lvl w:ilvl="0" w:tplc="0409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5F6A2A25"/>
    <w:multiLevelType w:val="hybridMultilevel"/>
    <w:tmpl w:val="FC0E40A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60EB532D"/>
    <w:multiLevelType w:val="hybridMultilevel"/>
    <w:tmpl w:val="4B6867FE"/>
    <w:lvl w:ilvl="0" w:tplc="E1DE8020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5">
    <w:nsid w:val="62C603D7"/>
    <w:multiLevelType w:val="hybridMultilevel"/>
    <w:tmpl w:val="1416146C"/>
    <w:lvl w:ilvl="0" w:tplc="E1DE80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65443238"/>
    <w:multiLevelType w:val="hybridMultilevel"/>
    <w:tmpl w:val="7470720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69A11F36"/>
    <w:multiLevelType w:val="hybridMultilevel"/>
    <w:tmpl w:val="136EE6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72DC2646"/>
    <w:multiLevelType w:val="hybridMultilevel"/>
    <w:tmpl w:val="07083F7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78AA5A8C"/>
    <w:multiLevelType w:val="hybridMultilevel"/>
    <w:tmpl w:val="EE0CC08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948A5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7C3D0060"/>
    <w:multiLevelType w:val="hybridMultilevel"/>
    <w:tmpl w:val="40BE29F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7D1305ED"/>
    <w:multiLevelType w:val="hybridMultilevel"/>
    <w:tmpl w:val="736C5A22"/>
    <w:lvl w:ilvl="0" w:tplc="E1DE80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7F553963"/>
    <w:multiLevelType w:val="hybridMultilevel"/>
    <w:tmpl w:val="9F9A5D24"/>
    <w:lvl w:ilvl="0" w:tplc="0409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3">
    <w:nsid w:val="7F5F27AE"/>
    <w:multiLevelType w:val="hybridMultilevel"/>
    <w:tmpl w:val="EDB4A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5"/>
  </w:num>
  <w:num w:numId="2">
    <w:abstractNumId w:val="50"/>
  </w:num>
  <w:num w:numId="3">
    <w:abstractNumId w:val="28"/>
  </w:num>
  <w:num w:numId="4">
    <w:abstractNumId w:val="6"/>
  </w:num>
  <w:num w:numId="5">
    <w:abstractNumId w:val="12"/>
  </w:num>
  <w:num w:numId="6">
    <w:abstractNumId w:val="64"/>
  </w:num>
  <w:num w:numId="7">
    <w:abstractNumId w:val="23"/>
  </w:num>
  <w:num w:numId="8">
    <w:abstractNumId w:val="39"/>
  </w:num>
  <w:num w:numId="9">
    <w:abstractNumId w:val="9"/>
  </w:num>
  <w:num w:numId="10">
    <w:abstractNumId w:val="49"/>
  </w:num>
  <w:num w:numId="11">
    <w:abstractNumId w:val="58"/>
  </w:num>
  <w:num w:numId="12">
    <w:abstractNumId w:val="72"/>
  </w:num>
  <w:num w:numId="13">
    <w:abstractNumId w:val="44"/>
  </w:num>
  <w:num w:numId="14">
    <w:abstractNumId w:val="60"/>
  </w:num>
  <w:num w:numId="15">
    <w:abstractNumId w:val="7"/>
  </w:num>
  <w:num w:numId="16">
    <w:abstractNumId w:val="22"/>
  </w:num>
  <w:num w:numId="17">
    <w:abstractNumId w:val="71"/>
  </w:num>
  <w:num w:numId="18">
    <w:abstractNumId w:val="15"/>
  </w:num>
  <w:num w:numId="19">
    <w:abstractNumId w:val="29"/>
  </w:num>
  <w:num w:numId="20">
    <w:abstractNumId w:val="27"/>
  </w:num>
  <w:num w:numId="21">
    <w:abstractNumId w:val="34"/>
  </w:num>
  <w:num w:numId="22">
    <w:abstractNumId w:val="16"/>
  </w:num>
  <w:num w:numId="23">
    <w:abstractNumId w:val="18"/>
  </w:num>
  <w:num w:numId="24">
    <w:abstractNumId w:val="41"/>
  </w:num>
  <w:num w:numId="25">
    <w:abstractNumId w:val="19"/>
  </w:num>
  <w:num w:numId="26">
    <w:abstractNumId w:val="56"/>
  </w:num>
  <w:num w:numId="27">
    <w:abstractNumId w:val="48"/>
  </w:num>
  <w:num w:numId="28">
    <w:abstractNumId w:val="10"/>
  </w:num>
  <w:num w:numId="29">
    <w:abstractNumId w:val="57"/>
  </w:num>
  <w:num w:numId="30">
    <w:abstractNumId w:val="25"/>
  </w:num>
  <w:num w:numId="31">
    <w:abstractNumId w:val="40"/>
  </w:num>
  <w:num w:numId="32">
    <w:abstractNumId w:val="73"/>
  </w:num>
  <w:num w:numId="33">
    <w:abstractNumId w:val="69"/>
  </w:num>
  <w:num w:numId="34">
    <w:abstractNumId w:val="54"/>
  </w:num>
  <w:num w:numId="35">
    <w:abstractNumId w:val="43"/>
  </w:num>
  <w:num w:numId="36">
    <w:abstractNumId w:val="24"/>
  </w:num>
  <w:num w:numId="37">
    <w:abstractNumId w:val="47"/>
  </w:num>
  <w:num w:numId="38">
    <w:abstractNumId w:val="46"/>
  </w:num>
  <w:num w:numId="39">
    <w:abstractNumId w:val="51"/>
  </w:num>
  <w:num w:numId="40">
    <w:abstractNumId w:val="32"/>
  </w:num>
  <w:num w:numId="41">
    <w:abstractNumId w:val="35"/>
  </w:num>
  <w:num w:numId="42">
    <w:abstractNumId w:val="63"/>
  </w:num>
  <w:num w:numId="43">
    <w:abstractNumId w:val="21"/>
  </w:num>
  <w:num w:numId="44">
    <w:abstractNumId w:val="42"/>
  </w:num>
  <w:num w:numId="45">
    <w:abstractNumId w:val="62"/>
  </w:num>
  <w:num w:numId="46">
    <w:abstractNumId w:val="52"/>
  </w:num>
  <w:num w:numId="47">
    <w:abstractNumId w:val="36"/>
  </w:num>
  <w:num w:numId="48">
    <w:abstractNumId w:val="59"/>
  </w:num>
  <w:num w:numId="49">
    <w:abstractNumId w:val="31"/>
  </w:num>
  <w:num w:numId="50">
    <w:abstractNumId w:val="3"/>
  </w:num>
  <w:num w:numId="51">
    <w:abstractNumId w:val="17"/>
  </w:num>
  <w:num w:numId="52">
    <w:abstractNumId w:val="11"/>
  </w:num>
  <w:num w:numId="53">
    <w:abstractNumId w:val="65"/>
  </w:num>
  <w:num w:numId="54">
    <w:abstractNumId w:val="8"/>
  </w:num>
  <w:num w:numId="55">
    <w:abstractNumId w:val="5"/>
  </w:num>
  <w:num w:numId="56">
    <w:abstractNumId w:val="67"/>
  </w:num>
  <w:num w:numId="57">
    <w:abstractNumId w:val="26"/>
  </w:num>
  <w:num w:numId="58">
    <w:abstractNumId w:val="61"/>
  </w:num>
  <w:num w:numId="59">
    <w:abstractNumId w:val="70"/>
  </w:num>
  <w:num w:numId="60">
    <w:abstractNumId w:val="33"/>
  </w:num>
  <w:num w:numId="61">
    <w:abstractNumId w:val="2"/>
  </w:num>
  <w:num w:numId="62">
    <w:abstractNumId w:val="14"/>
  </w:num>
  <w:num w:numId="63">
    <w:abstractNumId w:val="68"/>
  </w:num>
  <w:num w:numId="64">
    <w:abstractNumId w:val="66"/>
  </w:num>
  <w:num w:numId="65">
    <w:abstractNumId w:val="53"/>
  </w:num>
  <w:num w:numId="66">
    <w:abstractNumId w:val="37"/>
  </w:num>
  <w:num w:numId="67">
    <w:abstractNumId w:val="38"/>
  </w:num>
  <w:num w:numId="68">
    <w:abstractNumId w:val="45"/>
  </w:num>
  <w:num w:numId="69">
    <w:abstractNumId w:val="30"/>
  </w:num>
  <w:num w:numId="70">
    <w:abstractNumId w:val="13"/>
  </w:num>
  <w:num w:numId="71">
    <w:abstractNumId w:val="4"/>
  </w:num>
  <w:num w:numId="72">
    <w:abstractNumId w:val="1"/>
  </w:num>
  <w:num w:numId="73">
    <w:abstractNumId w:val="20"/>
  </w:num>
  <w:num w:numId="74">
    <w:abstractNumId w:val="0"/>
  </w:num>
  <w:numIdMacAtCleanup w:val="6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grammar="clean"/>
  <w:attachedTemplate r:id="rId1"/>
  <w:stylePaneFormatFilter w:val="3F01"/>
  <w:defaultTabStop w:val="720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2290">
      <o:colormenu v:ext="edit" fillcolor="none [1300]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E3DB8"/>
    <w:rsid w:val="000000CF"/>
    <w:rsid w:val="00000620"/>
    <w:rsid w:val="000007BB"/>
    <w:rsid w:val="000018F5"/>
    <w:rsid w:val="0000190C"/>
    <w:rsid w:val="00002727"/>
    <w:rsid w:val="0000412B"/>
    <w:rsid w:val="00005B30"/>
    <w:rsid w:val="00005CD4"/>
    <w:rsid w:val="00006483"/>
    <w:rsid w:val="00007861"/>
    <w:rsid w:val="00007F99"/>
    <w:rsid w:val="00011057"/>
    <w:rsid w:val="000118ED"/>
    <w:rsid w:val="00013E60"/>
    <w:rsid w:val="000150F6"/>
    <w:rsid w:val="0001797C"/>
    <w:rsid w:val="00021483"/>
    <w:rsid w:val="000216A4"/>
    <w:rsid w:val="00021851"/>
    <w:rsid w:val="00021920"/>
    <w:rsid w:val="00026717"/>
    <w:rsid w:val="000277ED"/>
    <w:rsid w:val="00031586"/>
    <w:rsid w:val="000323C5"/>
    <w:rsid w:val="00032473"/>
    <w:rsid w:val="00032F2A"/>
    <w:rsid w:val="00033F3A"/>
    <w:rsid w:val="00034B68"/>
    <w:rsid w:val="0003547D"/>
    <w:rsid w:val="000355D9"/>
    <w:rsid w:val="000363B4"/>
    <w:rsid w:val="00037093"/>
    <w:rsid w:val="00040C21"/>
    <w:rsid w:val="00042255"/>
    <w:rsid w:val="00042A51"/>
    <w:rsid w:val="000453B5"/>
    <w:rsid w:val="00045A7F"/>
    <w:rsid w:val="0004641B"/>
    <w:rsid w:val="0005080C"/>
    <w:rsid w:val="00051423"/>
    <w:rsid w:val="00053834"/>
    <w:rsid w:val="00053C29"/>
    <w:rsid w:val="0006292B"/>
    <w:rsid w:val="000647CD"/>
    <w:rsid w:val="00064B81"/>
    <w:rsid w:val="00065E9F"/>
    <w:rsid w:val="00067DD5"/>
    <w:rsid w:val="0007011A"/>
    <w:rsid w:val="000722E0"/>
    <w:rsid w:val="000737A0"/>
    <w:rsid w:val="00073A9E"/>
    <w:rsid w:val="00074531"/>
    <w:rsid w:val="000746D6"/>
    <w:rsid w:val="0007685B"/>
    <w:rsid w:val="00080356"/>
    <w:rsid w:val="00080681"/>
    <w:rsid w:val="00080B47"/>
    <w:rsid w:val="00080E2A"/>
    <w:rsid w:val="00081B07"/>
    <w:rsid w:val="00081E62"/>
    <w:rsid w:val="00082373"/>
    <w:rsid w:val="00082851"/>
    <w:rsid w:val="00083111"/>
    <w:rsid w:val="00083B9B"/>
    <w:rsid w:val="00085A0B"/>
    <w:rsid w:val="0009006C"/>
    <w:rsid w:val="00090208"/>
    <w:rsid w:val="000907C2"/>
    <w:rsid w:val="00091697"/>
    <w:rsid w:val="00092CCC"/>
    <w:rsid w:val="00092CFC"/>
    <w:rsid w:val="000932D0"/>
    <w:rsid w:val="000946BA"/>
    <w:rsid w:val="00096301"/>
    <w:rsid w:val="000968AA"/>
    <w:rsid w:val="00097B15"/>
    <w:rsid w:val="000A06F5"/>
    <w:rsid w:val="000A2BB8"/>
    <w:rsid w:val="000A7A57"/>
    <w:rsid w:val="000A7D6F"/>
    <w:rsid w:val="000B08E6"/>
    <w:rsid w:val="000B0DE2"/>
    <w:rsid w:val="000B51F6"/>
    <w:rsid w:val="000B6BB8"/>
    <w:rsid w:val="000C010E"/>
    <w:rsid w:val="000C2279"/>
    <w:rsid w:val="000C4724"/>
    <w:rsid w:val="000C5212"/>
    <w:rsid w:val="000C5563"/>
    <w:rsid w:val="000C6784"/>
    <w:rsid w:val="000D0471"/>
    <w:rsid w:val="000D0489"/>
    <w:rsid w:val="000D06FC"/>
    <w:rsid w:val="000D378D"/>
    <w:rsid w:val="000D4519"/>
    <w:rsid w:val="000D49F5"/>
    <w:rsid w:val="000D5B04"/>
    <w:rsid w:val="000D5DDA"/>
    <w:rsid w:val="000D6B21"/>
    <w:rsid w:val="000E2139"/>
    <w:rsid w:val="000E591C"/>
    <w:rsid w:val="000E6FF3"/>
    <w:rsid w:val="000F1316"/>
    <w:rsid w:val="000F136E"/>
    <w:rsid w:val="000F1598"/>
    <w:rsid w:val="000F1BED"/>
    <w:rsid w:val="000F2BE5"/>
    <w:rsid w:val="000F5C8F"/>
    <w:rsid w:val="000F5D33"/>
    <w:rsid w:val="000F60B2"/>
    <w:rsid w:val="000F675A"/>
    <w:rsid w:val="000F6C4F"/>
    <w:rsid w:val="000F75A2"/>
    <w:rsid w:val="00102487"/>
    <w:rsid w:val="001034F4"/>
    <w:rsid w:val="00104086"/>
    <w:rsid w:val="00104C31"/>
    <w:rsid w:val="0010542E"/>
    <w:rsid w:val="00105ABE"/>
    <w:rsid w:val="00105B16"/>
    <w:rsid w:val="0010662A"/>
    <w:rsid w:val="001074AB"/>
    <w:rsid w:val="00111711"/>
    <w:rsid w:val="00111BBD"/>
    <w:rsid w:val="00111E6A"/>
    <w:rsid w:val="00111F34"/>
    <w:rsid w:val="001123FE"/>
    <w:rsid w:val="0011311E"/>
    <w:rsid w:val="00114587"/>
    <w:rsid w:val="0011516D"/>
    <w:rsid w:val="00115CC2"/>
    <w:rsid w:val="001164B3"/>
    <w:rsid w:val="00116E9D"/>
    <w:rsid w:val="00117E9C"/>
    <w:rsid w:val="00121041"/>
    <w:rsid w:val="001223F5"/>
    <w:rsid w:val="001231EC"/>
    <w:rsid w:val="001279CB"/>
    <w:rsid w:val="00130A23"/>
    <w:rsid w:val="00132133"/>
    <w:rsid w:val="00132957"/>
    <w:rsid w:val="00133FD9"/>
    <w:rsid w:val="0013507A"/>
    <w:rsid w:val="0013545E"/>
    <w:rsid w:val="00136773"/>
    <w:rsid w:val="00136FE5"/>
    <w:rsid w:val="001434C0"/>
    <w:rsid w:val="001502BA"/>
    <w:rsid w:val="00153287"/>
    <w:rsid w:val="00154C62"/>
    <w:rsid w:val="001565E6"/>
    <w:rsid w:val="00156767"/>
    <w:rsid w:val="00156AB8"/>
    <w:rsid w:val="00160B20"/>
    <w:rsid w:val="001635DC"/>
    <w:rsid w:val="001653E0"/>
    <w:rsid w:val="00165E0E"/>
    <w:rsid w:val="00165E21"/>
    <w:rsid w:val="001679CF"/>
    <w:rsid w:val="00167EDA"/>
    <w:rsid w:val="001716D0"/>
    <w:rsid w:val="0017266A"/>
    <w:rsid w:val="00174C60"/>
    <w:rsid w:val="001752A8"/>
    <w:rsid w:val="0017610E"/>
    <w:rsid w:val="00176858"/>
    <w:rsid w:val="00176C1F"/>
    <w:rsid w:val="00180C4F"/>
    <w:rsid w:val="00182981"/>
    <w:rsid w:val="0018454D"/>
    <w:rsid w:val="00184ABC"/>
    <w:rsid w:val="0018506F"/>
    <w:rsid w:val="001851FA"/>
    <w:rsid w:val="00186021"/>
    <w:rsid w:val="001862CE"/>
    <w:rsid w:val="001869D8"/>
    <w:rsid w:val="00187FB6"/>
    <w:rsid w:val="001917BA"/>
    <w:rsid w:val="00192DE1"/>
    <w:rsid w:val="001946F4"/>
    <w:rsid w:val="00194701"/>
    <w:rsid w:val="00195A36"/>
    <w:rsid w:val="00195E20"/>
    <w:rsid w:val="001974F6"/>
    <w:rsid w:val="00197A29"/>
    <w:rsid w:val="001A159D"/>
    <w:rsid w:val="001A19A7"/>
    <w:rsid w:val="001A1B3E"/>
    <w:rsid w:val="001A1D22"/>
    <w:rsid w:val="001A55F1"/>
    <w:rsid w:val="001B1342"/>
    <w:rsid w:val="001B3EFB"/>
    <w:rsid w:val="001B5DEC"/>
    <w:rsid w:val="001B60D8"/>
    <w:rsid w:val="001B6292"/>
    <w:rsid w:val="001B674C"/>
    <w:rsid w:val="001B7151"/>
    <w:rsid w:val="001B76B0"/>
    <w:rsid w:val="001B7B7D"/>
    <w:rsid w:val="001C07F1"/>
    <w:rsid w:val="001C1BB4"/>
    <w:rsid w:val="001C20F2"/>
    <w:rsid w:val="001C79E8"/>
    <w:rsid w:val="001D1C1F"/>
    <w:rsid w:val="001D20A8"/>
    <w:rsid w:val="001D2CEA"/>
    <w:rsid w:val="001D3BDA"/>
    <w:rsid w:val="001E12CB"/>
    <w:rsid w:val="001E2A2C"/>
    <w:rsid w:val="001E2CB6"/>
    <w:rsid w:val="001E318A"/>
    <w:rsid w:val="001F0ACD"/>
    <w:rsid w:val="001F0CCA"/>
    <w:rsid w:val="001F0F73"/>
    <w:rsid w:val="001F25AA"/>
    <w:rsid w:val="001F34AF"/>
    <w:rsid w:val="001F5F0A"/>
    <w:rsid w:val="0020027C"/>
    <w:rsid w:val="00200895"/>
    <w:rsid w:val="002015BF"/>
    <w:rsid w:val="00206727"/>
    <w:rsid w:val="00207763"/>
    <w:rsid w:val="00214030"/>
    <w:rsid w:val="00214E67"/>
    <w:rsid w:val="002159BB"/>
    <w:rsid w:val="00216D8D"/>
    <w:rsid w:val="00216EAE"/>
    <w:rsid w:val="00217FFC"/>
    <w:rsid w:val="00220B07"/>
    <w:rsid w:val="00223439"/>
    <w:rsid w:val="00226F8E"/>
    <w:rsid w:val="002274AD"/>
    <w:rsid w:val="00230277"/>
    <w:rsid w:val="002307E0"/>
    <w:rsid w:val="0023150C"/>
    <w:rsid w:val="00231A0F"/>
    <w:rsid w:val="002326F9"/>
    <w:rsid w:val="00236B38"/>
    <w:rsid w:val="00237BFD"/>
    <w:rsid w:val="00237E91"/>
    <w:rsid w:val="002409FF"/>
    <w:rsid w:val="00242965"/>
    <w:rsid w:val="00243783"/>
    <w:rsid w:val="00244123"/>
    <w:rsid w:val="00244180"/>
    <w:rsid w:val="0024527D"/>
    <w:rsid w:val="002527B8"/>
    <w:rsid w:val="00253FB6"/>
    <w:rsid w:val="00254816"/>
    <w:rsid w:val="0025497F"/>
    <w:rsid w:val="00255260"/>
    <w:rsid w:val="002572CB"/>
    <w:rsid w:val="00261772"/>
    <w:rsid w:val="0026292F"/>
    <w:rsid w:val="00262D5C"/>
    <w:rsid w:val="00263DEE"/>
    <w:rsid w:val="00265BF8"/>
    <w:rsid w:val="00266FA9"/>
    <w:rsid w:val="002674CB"/>
    <w:rsid w:val="00267719"/>
    <w:rsid w:val="002702CF"/>
    <w:rsid w:val="00270A4E"/>
    <w:rsid w:val="00271072"/>
    <w:rsid w:val="0027177B"/>
    <w:rsid w:val="00272ECA"/>
    <w:rsid w:val="00273472"/>
    <w:rsid w:val="00275612"/>
    <w:rsid w:val="0027624E"/>
    <w:rsid w:val="00280434"/>
    <w:rsid w:val="002811B0"/>
    <w:rsid w:val="00281D21"/>
    <w:rsid w:val="00282C3B"/>
    <w:rsid w:val="002832CF"/>
    <w:rsid w:val="002833AB"/>
    <w:rsid w:val="002836C9"/>
    <w:rsid w:val="002849DB"/>
    <w:rsid w:val="00284EDC"/>
    <w:rsid w:val="00286EC7"/>
    <w:rsid w:val="002912FF"/>
    <w:rsid w:val="002938A6"/>
    <w:rsid w:val="00294983"/>
    <w:rsid w:val="00294D81"/>
    <w:rsid w:val="00295312"/>
    <w:rsid w:val="002A09FF"/>
    <w:rsid w:val="002A185F"/>
    <w:rsid w:val="002A1CEA"/>
    <w:rsid w:val="002A2167"/>
    <w:rsid w:val="002A2BEE"/>
    <w:rsid w:val="002A3DA1"/>
    <w:rsid w:val="002A453C"/>
    <w:rsid w:val="002A620D"/>
    <w:rsid w:val="002A69DC"/>
    <w:rsid w:val="002A6DDC"/>
    <w:rsid w:val="002A7AEC"/>
    <w:rsid w:val="002B0B18"/>
    <w:rsid w:val="002B1544"/>
    <w:rsid w:val="002B1D82"/>
    <w:rsid w:val="002B3E14"/>
    <w:rsid w:val="002B5682"/>
    <w:rsid w:val="002B6A0B"/>
    <w:rsid w:val="002B796D"/>
    <w:rsid w:val="002C061E"/>
    <w:rsid w:val="002C2BA3"/>
    <w:rsid w:val="002C447E"/>
    <w:rsid w:val="002C4C23"/>
    <w:rsid w:val="002C5E09"/>
    <w:rsid w:val="002C6246"/>
    <w:rsid w:val="002C6BA1"/>
    <w:rsid w:val="002D076A"/>
    <w:rsid w:val="002D0F4E"/>
    <w:rsid w:val="002D297A"/>
    <w:rsid w:val="002D29FF"/>
    <w:rsid w:val="002D2C44"/>
    <w:rsid w:val="002D3376"/>
    <w:rsid w:val="002D3A95"/>
    <w:rsid w:val="002D3EA4"/>
    <w:rsid w:val="002D66C2"/>
    <w:rsid w:val="002D699B"/>
    <w:rsid w:val="002D70AE"/>
    <w:rsid w:val="002E16C1"/>
    <w:rsid w:val="002E1C0A"/>
    <w:rsid w:val="002E3DB8"/>
    <w:rsid w:val="002E5A07"/>
    <w:rsid w:val="002E5FE8"/>
    <w:rsid w:val="002E723D"/>
    <w:rsid w:val="002F0665"/>
    <w:rsid w:val="002F18A5"/>
    <w:rsid w:val="002F25EF"/>
    <w:rsid w:val="002F3248"/>
    <w:rsid w:val="002F359A"/>
    <w:rsid w:val="002F3721"/>
    <w:rsid w:val="002F374D"/>
    <w:rsid w:val="002F3E2D"/>
    <w:rsid w:val="002F5912"/>
    <w:rsid w:val="002F666B"/>
    <w:rsid w:val="002F6D5B"/>
    <w:rsid w:val="00303AF1"/>
    <w:rsid w:val="00304C52"/>
    <w:rsid w:val="003054D2"/>
    <w:rsid w:val="00306A97"/>
    <w:rsid w:val="00307E6B"/>
    <w:rsid w:val="003111AC"/>
    <w:rsid w:val="0031509B"/>
    <w:rsid w:val="003161E2"/>
    <w:rsid w:val="00316BAE"/>
    <w:rsid w:val="003214D1"/>
    <w:rsid w:val="00323A29"/>
    <w:rsid w:val="00324E1A"/>
    <w:rsid w:val="003252A6"/>
    <w:rsid w:val="00325C12"/>
    <w:rsid w:val="00327CF8"/>
    <w:rsid w:val="0033085A"/>
    <w:rsid w:val="00330B57"/>
    <w:rsid w:val="00331833"/>
    <w:rsid w:val="00331B00"/>
    <w:rsid w:val="003321CC"/>
    <w:rsid w:val="003328CC"/>
    <w:rsid w:val="003338E9"/>
    <w:rsid w:val="00333B0F"/>
    <w:rsid w:val="0033415B"/>
    <w:rsid w:val="00334702"/>
    <w:rsid w:val="00334739"/>
    <w:rsid w:val="00334B72"/>
    <w:rsid w:val="00337195"/>
    <w:rsid w:val="003377AC"/>
    <w:rsid w:val="00340CE4"/>
    <w:rsid w:val="00343223"/>
    <w:rsid w:val="00346BCA"/>
    <w:rsid w:val="00347122"/>
    <w:rsid w:val="00347E97"/>
    <w:rsid w:val="003574C5"/>
    <w:rsid w:val="003606B0"/>
    <w:rsid w:val="00364580"/>
    <w:rsid w:val="0036597B"/>
    <w:rsid w:val="00366AF6"/>
    <w:rsid w:val="003702F4"/>
    <w:rsid w:val="0037080E"/>
    <w:rsid w:val="0037147D"/>
    <w:rsid w:val="00373A41"/>
    <w:rsid w:val="0037497D"/>
    <w:rsid w:val="00375A12"/>
    <w:rsid w:val="00381429"/>
    <w:rsid w:val="00381509"/>
    <w:rsid w:val="00381AE1"/>
    <w:rsid w:val="00381E2D"/>
    <w:rsid w:val="0038302F"/>
    <w:rsid w:val="003830FC"/>
    <w:rsid w:val="00385034"/>
    <w:rsid w:val="00385179"/>
    <w:rsid w:val="0038633F"/>
    <w:rsid w:val="00386DE4"/>
    <w:rsid w:val="0039072A"/>
    <w:rsid w:val="0039360F"/>
    <w:rsid w:val="00393A15"/>
    <w:rsid w:val="0039590A"/>
    <w:rsid w:val="00396507"/>
    <w:rsid w:val="003A00B1"/>
    <w:rsid w:val="003A1BB8"/>
    <w:rsid w:val="003A31B3"/>
    <w:rsid w:val="003A3C3E"/>
    <w:rsid w:val="003A516F"/>
    <w:rsid w:val="003B0E2F"/>
    <w:rsid w:val="003B235B"/>
    <w:rsid w:val="003B4625"/>
    <w:rsid w:val="003B6EC4"/>
    <w:rsid w:val="003B7E69"/>
    <w:rsid w:val="003C1B84"/>
    <w:rsid w:val="003C3020"/>
    <w:rsid w:val="003C31B4"/>
    <w:rsid w:val="003C7881"/>
    <w:rsid w:val="003D02C5"/>
    <w:rsid w:val="003D0E65"/>
    <w:rsid w:val="003D27B4"/>
    <w:rsid w:val="003D2A52"/>
    <w:rsid w:val="003D4519"/>
    <w:rsid w:val="003D5320"/>
    <w:rsid w:val="003D74FA"/>
    <w:rsid w:val="003E09F6"/>
    <w:rsid w:val="003E3FA9"/>
    <w:rsid w:val="003E48E8"/>
    <w:rsid w:val="003E616F"/>
    <w:rsid w:val="003E7B1A"/>
    <w:rsid w:val="003F0BE4"/>
    <w:rsid w:val="003F34EB"/>
    <w:rsid w:val="003F5C9A"/>
    <w:rsid w:val="003F6233"/>
    <w:rsid w:val="003F6FA2"/>
    <w:rsid w:val="003F70BB"/>
    <w:rsid w:val="003F757A"/>
    <w:rsid w:val="003F7951"/>
    <w:rsid w:val="003F7984"/>
    <w:rsid w:val="004016C4"/>
    <w:rsid w:val="004020FD"/>
    <w:rsid w:val="00403668"/>
    <w:rsid w:val="00404FAD"/>
    <w:rsid w:val="0040634C"/>
    <w:rsid w:val="00406FE2"/>
    <w:rsid w:val="00411799"/>
    <w:rsid w:val="00412E4A"/>
    <w:rsid w:val="00413A42"/>
    <w:rsid w:val="00414B62"/>
    <w:rsid w:val="00416F8E"/>
    <w:rsid w:val="00421EC9"/>
    <w:rsid w:val="00421F42"/>
    <w:rsid w:val="00422C67"/>
    <w:rsid w:val="00422E35"/>
    <w:rsid w:val="004230F4"/>
    <w:rsid w:val="004234E5"/>
    <w:rsid w:val="00424487"/>
    <w:rsid w:val="004256DC"/>
    <w:rsid w:val="00425DAE"/>
    <w:rsid w:val="0042737F"/>
    <w:rsid w:val="00427A1F"/>
    <w:rsid w:val="00427D87"/>
    <w:rsid w:val="004314CF"/>
    <w:rsid w:val="004322DA"/>
    <w:rsid w:val="004323F3"/>
    <w:rsid w:val="00432F92"/>
    <w:rsid w:val="0043511A"/>
    <w:rsid w:val="004421FC"/>
    <w:rsid w:val="004428F7"/>
    <w:rsid w:val="00442F1F"/>
    <w:rsid w:val="00443405"/>
    <w:rsid w:val="004443DA"/>
    <w:rsid w:val="00444733"/>
    <w:rsid w:val="00444B50"/>
    <w:rsid w:val="00445DEE"/>
    <w:rsid w:val="00445F78"/>
    <w:rsid w:val="004473DC"/>
    <w:rsid w:val="00447914"/>
    <w:rsid w:val="00450B11"/>
    <w:rsid w:val="0045151D"/>
    <w:rsid w:val="0045188C"/>
    <w:rsid w:val="00452644"/>
    <w:rsid w:val="00454CA0"/>
    <w:rsid w:val="004554EC"/>
    <w:rsid w:val="00455686"/>
    <w:rsid w:val="00456ACE"/>
    <w:rsid w:val="0045783F"/>
    <w:rsid w:val="0046084F"/>
    <w:rsid w:val="00461E9B"/>
    <w:rsid w:val="00463E34"/>
    <w:rsid w:val="00465AFF"/>
    <w:rsid w:val="0046697A"/>
    <w:rsid w:val="00470796"/>
    <w:rsid w:val="004761C4"/>
    <w:rsid w:val="00476EA1"/>
    <w:rsid w:val="004805BE"/>
    <w:rsid w:val="0048173D"/>
    <w:rsid w:val="00481785"/>
    <w:rsid w:val="00482921"/>
    <w:rsid w:val="00483A34"/>
    <w:rsid w:val="0048484F"/>
    <w:rsid w:val="00485814"/>
    <w:rsid w:val="00486AD0"/>
    <w:rsid w:val="004874E5"/>
    <w:rsid w:val="00490E05"/>
    <w:rsid w:val="00492C69"/>
    <w:rsid w:val="0049363E"/>
    <w:rsid w:val="00497AF2"/>
    <w:rsid w:val="004A074E"/>
    <w:rsid w:val="004A09B8"/>
    <w:rsid w:val="004A14D6"/>
    <w:rsid w:val="004A1B50"/>
    <w:rsid w:val="004A4015"/>
    <w:rsid w:val="004A4645"/>
    <w:rsid w:val="004A4AAC"/>
    <w:rsid w:val="004A5458"/>
    <w:rsid w:val="004A7564"/>
    <w:rsid w:val="004A7B16"/>
    <w:rsid w:val="004A7ED3"/>
    <w:rsid w:val="004B2D8C"/>
    <w:rsid w:val="004B3966"/>
    <w:rsid w:val="004B3BA5"/>
    <w:rsid w:val="004B4196"/>
    <w:rsid w:val="004B7368"/>
    <w:rsid w:val="004B7EEA"/>
    <w:rsid w:val="004C182D"/>
    <w:rsid w:val="004C1D1B"/>
    <w:rsid w:val="004C4E31"/>
    <w:rsid w:val="004C5834"/>
    <w:rsid w:val="004C6A53"/>
    <w:rsid w:val="004C71CB"/>
    <w:rsid w:val="004D15C2"/>
    <w:rsid w:val="004D1B08"/>
    <w:rsid w:val="004D57DD"/>
    <w:rsid w:val="004D6E60"/>
    <w:rsid w:val="004D77BB"/>
    <w:rsid w:val="004D79AC"/>
    <w:rsid w:val="004E6214"/>
    <w:rsid w:val="004E7765"/>
    <w:rsid w:val="004E7980"/>
    <w:rsid w:val="004F04E2"/>
    <w:rsid w:val="004F0511"/>
    <w:rsid w:val="004F0C94"/>
    <w:rsid w:val="004F2684"/>
    <w:rsid w:val="004F278E"/>
    <w:rsid w:val="004F65AF"/>
    <w:rsid w:val="00500A7A"/>
    <w:rsid w:val="00500F45"/>
    <w:rsid w:val="00501E8B"/>
    <w:rsid w:val="0050286A"/>
    <w:rsid w:val="0050330A"/>
    <w:rsid w:val="00504DA9"/>
    <w:rsid w:val="0050565A"/>
    <w:rsid w:val="005066C3"/>
    <w:rsid w:val="00506F28"/>
    <w:rsid w:val="00510A19"/>
    <w:rsid w:val="00513C23"/>
    <w:rsid w:val="00513C6C"/>
    <w:rsid w:val="00515BD8"/>
    <w:rsid w:val="00517642"/>
    <w:rsid w:val="00517A71"/>
    <w:rsid w:val="00520245"/>
    <w:rsid w:val="00523BD8"/>
    <w:rsid w:val="0052422A"/>
    <w:rsid w:val="005248A5"/>
    <w:rsid w:val="00524B05"/>
    <w:rsid w:val="00524E81"/>
    <w:rsid w:val="00527715"/>
    <w:rsid w:val="00530EB3"/>
    <w:rsid w:val="00531581"/>
    <w:rsid w:val="0053318D"/>
    <w:rsid w:val="0053553C"/>
    <w:rsid w:val="00536459"/>
    <w:rsid w:val="0054199F"/>
    <w:rsid w:val="005436DF"/>
    <w:rsid w:val="00544A9A"/>
    <w:rsid w:val="005462B9"/>
    <w:rsid w:val="00547D6C"/>
    <w:rsid w:val="005522D0"/>
    <w:rsid w:val="0055236E"/>
    <w:rsid w:val="005524AD"/>
    <w:rsid w:val="0055371E"/>
    <w:rsid w:val="00553A60"/>
    <w:rsid w:val="00554F97"/>
    <w:rsid w:val="00560101"/>
    <w:rsid w:val="005632AA"/>
    <w:rsid w:val="00564856"/>
    <w:rsid w:val="0056630F"/>
    <w:rsid w:val="00567310"/>
    <w:rsid w:val="00574B88"/>
    <w:rsid w:val="00574F7E"/>
    <w:rsid w:val="0057536F"/>
    <w:rsid w:val="0057620E"/>
    <w:rsid w:val="00581C9F"/>
    <w:rsid w:val="00583954"/>
    <w:rsid w:val="0058489D"/>
    <w:rsid w:val="005903CA"/>
    <w:rsid w:val="005905FB"/>
    <w:rsid w:val="005909A4"/>
    <w:rsid w:val="005916CA"/>
    <w:rsid w:val="0059295B"/>
    <w:rsid w:val="005929DB"/>
    <w:rsid w:val="00593366"/>
    <w:rsid w:val="00593956"/>
    <w:rsid w:val="00594E13"/>
    <w:rsid w:val="005A1C2C"/>
    <w:rsid w:val="005A21D2"/>
    <w:rsid w:val="005A2BA2"/>
    <w:rsid w:val="005A3923"/>
    <w:rsid w:val="005A3AAE"/>
    <w:rsid w:val="005A3CE7"/>
    <w:rsid w:val="005A3E03"/>
    <w:rsid w:val="005A48A7"/>
    <w:rsid w:val="005A58BE"/>
    <w:rsid w:val="005A65C4"/>
    <w:rsid w:val="005B19D9"/>
    <w:rsid w:val="005B2B79"/>
    <w:rsid w:val="005B3CE5"/>
    <w:rsid w:val="005B41EA"/>
    <w:rsid w:val="005B45C7"/>
    <w:rsid w:val="005B64C4"/>
    <w:rsid w:val="005B6827"/>
    <w:rsid w:val="005B6F3D"/>
    <w:rsid w:val="005B7686"/>
    <w:rsid w:val="005C0106"/>
    <w:rsid w:val="005C1ECA"/>
    <w:rsid w:val="005C3D1C"/>
    <w:rsid w:val="005C5E7C"/>
    <w:rsid w:val="005D0C1D"/>
    <w:rsid w:val="005D2379"/>
    <w:rsid w:val="005D24F3"/>
    <w:rsid w:val="005D429B"/>
    <w:rsid w:val="005D4E6B"/>
    <w:rsid w:val="005D5C53"/>
    <w:rsid w:val="005D694F"/>
    <w:rsid w:val="005D7A7F"/>
    <w:rsid w:val="005D7EE6"/>
    <w:rsid w:val="005D7FC9"/>
    <w:rsid w:val="005E103C"/>
    <w:rsid w:val="005E14E6"/>
    <w:rsid w:val="005E1B2A"/>
    <w:rsid w:val="005E2323"/>
    <w:rsid w:val="005E3A03"/>
    <w:rsid w:val="005E4AA5"/>
    <w:rsid w:val="005E5988"/>
    <w:rsid w:val="005E63A2"/>
    <w:rsid w:val="005F0196"/>
    <w:rsid w:val="005F0DBF"/>
    <w:rsid w:val="005F125B"/>
    <w:rsid w:val="005F218E"/>
    <w:rsid w:val="005F29B9"/>
    <w:rsid w:val="005F29E2"/>
    <w:rsid w:val="005F621C"/>
    <w:rsid w:val="00601801"/>
    <w:rsid w:val="00601C6D"/>
    <w:rsid w:val="00601EE7"/>
    <w:rsid w:val="006028F3"/>
    <w:rsid w:val="00603265"/>
    <w:rsid w:val="00603B58"/>
    <w:rsid w:val="00603CF4"/>
    <w:rsid w:val="00605FCD"/>
    <w:rsid w:val="0060686E"/>
    <w:rsid w:val="006072A7"/>
    <w:rsid w:val="00607473"/>
    <w:rsid w:val="00607A2F"/>
    <w:rsid w:val="006103AF"/>
    <w:rsid w:val="00610C6C"/>
    <w:rsid w:val="00610F42"/>
    <w:rsid w:val="006116B9"/>
    <w:rsid w:val="00612E87"/>
    <w:rsid w:val="00613193"/>
    <w:rsid w:val="00613CD5"/>
    <w:rsid w:val="00615215"/>
    <w:rsid w:val="00615A5E"/>
    <w:rsid w:val="00616B34"/>
    <w:rsid w:val="00616F67"/>
    <w:rsid w:val="00620A73"/>
    <w:rsid w:val="006225C6"/>
    <w:rsid w:val="0062263A"/>
    <w:rsid w:val="00622675"/>
    <w:rsid w:val="00622C19"/>
    <w:rsid w:val="00623062"/>
    <w:rsid w:val="006232D6"/>
    <w:rsid w:val="00627116"/>
    <w:rsid w:val="00627D7A"/>
    <w:rsid w:val="006304F0"/>
    <w:rsid w:val="00630F00"/>
    <w:rsid w:val="0063244E"/>
    <w:rsid w:val="00633869"/>
    <w:rsid w:val="00633B0D"/>
    <w:rsid w:val="00633C1C"/>
    <w:rsid w:val="00633F12"/>
    <w:rsid w:val="00635BBD"/>
    <w:rsid w:val="0063601C"/>
    <w:rsid w:val="006360E0"/>
    <w:rsid w:val="00637B92"/>
    <w:rsid w:val="006403B8"/>
    <w:rsid w:val="00640450"/>
    <w:rsid w:val="00640549"/>
    <w:rsid w:val="00640AA7"/>
    <w:rsid w:val="0064305A"/>
    <w:rsid w:val="006449B3"/>
    <w:rsid w:val="006508FF"/>
    <w:rsid w:val="00652E6E"/>
    <w:rsid w:val="00654F73"/>
    <w:rsid w:val="006563C6"/>
    <w:rsid w:val="006565AB"/>
    <w:rsid w:val="0066192B"/>
    <w:rsid w:val="00661D32"/>
    <w:rsid w:val="006642D1"/>
    <w:rsid w:val="00664407"/>
    <w:rsid w:val="0066515C"/>
    <w:rsid w:val="0066523F"/>
    <w:rsid w:val="00665246"/>
    <w:rsid w:val="006655C7"/>
    <w:rsid w:val="00667AE2"/>
    <w:rsid w:val="0067001D"/>
    <w:rsid w:val="00670081"/>
    <w:rsid w:val="00670134"/>
    <w:rsid w:val="00677BBE"/>
    <w:rsid w:val="00677C31"/>
    <w:rsid w:val="00681EC7"/>
    <w:rsid w:val="00682AF4"/>
    <w:rsid w:val="006838FD"/>
    <w:rsid w:val="0068414A"/>
    <w:rsid w:val="006849A3"/>
    <w:rsid w:val="00694778"/>
    <w:rsid w:val="00695167"/>
    <w:rsid w:val="006956C5"/>
    <w:rsid w:val="00696330"/>
    <w:rsid w:val="00697038"/>
    <w:rsid w:val="00697AE4"/>
    <w:rsid w:val="006A0705"/>
    <w:rsid w:val="006A0825"/>
    <w:rsid w:val="006A22DE"/>
    <w:rsid w:val="006A2675"/>
    <w:rsid w:val="006A383E"/>
    <w:rsid w:val="006A4687"/>
    <w:rsid w:val="006A4CC6"/>
    <w:rsid w:val="006A54D8"/>
    <w:rsid w:val="006A758F"/>
    <w:rsid w:val="006A7CAD"/>
    <w:rsid w:val="006B3BA8"/>
    <w:rsid w:val="006B4C5C"/>
    <w:rsid w:val="006B510B"/>
    <w:rsid w:val="006B5163"/>
    <w:rsid w:val="006C12BB"/>
    <w:rsid w:val="006C1378"/>
    <w:rsid w:val="006C1522"/>
    <w:rsid w:val="006C188A"/>
    <w:rsid w:val="006C205D"/>
    <w:rsid w:val="006C231E"/>
    <w:rsid w:val="006C34C7"/>
    <w:rsid w:val="006C4D7A"/>
    <w:rsid w:val="006C52C0"/>
    <w:rsid w:val="006C564D"/>
    <w:rsid w:val="006C5998"/>
    <w:rsid w:val="006C5AFF"/>
    <w:rsid w:val="006D0871"/>
    <w:rsid w:val="006D28E2"/>
    <w:rsid w:val="006D32A9"/>
    <w:rsid w:val="006D445F"/>
    <w:rsid w:val="006D6261"/>
    <w:rsid w:val="006D693E"/>
    <w:rsid w:val="006D69C1"/>
    <w:rsid w:val="006E06FD"/>
    <w:rsid w:val="006E0BA3"/>
    <w:rsid w:val="006E413D"/>
    <w:rsid w:val="006E5177"/>
    <w:rsid w:val="006E5280"/>
    <w:rsid w:val="006E545C"/>
    <w:rsid w:val="006E54E4"/>
    <w:rsid w:val="006E5992"/>
    <w:rsid w:val="006F06D9"/>
    <w:rsid w:val="006F1736"/>
    <w:rsid w:val="006F1807"/>
    <w:rsid w:val="006F1A99"/>
    <w:rsid w:val="006F2E56"/>
    <w:rsid w:val="006F31CF"/>
    <w:rsid w:val="006F3725"/>
    <w:rsid w:val="006F4E1D"/>
    <w:rsid w:val="006F7D51"/>
    <w:rsid w:val="00701948"/>
    <w:rsid w:val="007026D3"/>
    <w:rsid w:val="00702784"/>
    <w:rsid w:val="00702A12"/>
    <w:rsid w:val="00702E00"/>
    <w:rsid w:val="00704BA2"/>
    <w:rsid w:val="00704EB2"/>
    <w:rsid w:val="00706BFC"/>
    <w:rsid w:val="00706D0A"/>
    <w:rsid w:val="00710184"/>
    <w:rsid w:val="00710764"/>
    <w:rsid w:val="00712C76"/>
    <w:rsid w:val="00712F12"/>
    <w:rsid w:val="007130A1"/>
    <w:rsid w:val="00713B4F"/>
    <w:rsid w:val="00715640"/>
    <w:rsid w:val="00715BD8"/>
    <w:rsid w:val="00717895"/>
    <w:rsid w:val="007209C9"/>
    <w:rsid w:val="00722941"/>
    <w:rsid w:val="00724158"/>
    <w:rsid w:val="0072466C"/>
    <w:rsid w:val="00724DFF"/>
    <w:rsid w:val="00725260"/>
    <w:rsid w:val="00725C00"/>
    <w:rsid w:val="00725ECD"/>
    <w:rsid w:val="007265BE"/>
    <w:rsid w:val="00727040"/>
    <w:rsid w:val="007275C1"/>
    <w:rsid w:val="00727685"/>
    <w:rsid w:val="00727A1E"/>
    <w:rsid w:val="00730E78"/>
    <w:rsid w:val="007318ED"/>
    <w:rsid w:val="00731EC5"/>
    <w:rsid w:val="007338EE"/>
    <w:rsid w:val="00734032"/>
    <w:rsid w:val="0073627A"/>
    <w:rsid w:val="007367B1"/>
    <w:rsid w:val="00741001"/>
    <w:rsid w:val="007424F5"/>
    <w:rsid w:val="007438F6"/>
    <w:rsid w:val="007456E5"/>
    <w:rsid w:val="00745A0E"/>
    <w:rsid w:val="00745D46"/>
    <w:rsid w:val="0074616E"/>
    <w:rsid w:val="00746A81"/>
    <w:rsid w:val="0075152E"/>
    <w:rsid w:val="00751F5F"/>
    <w:rsid w:val="00751FB3"/>
    <w:rsid w:val="00753FFB"/>
    <w:rsid w:val="00754115"/>
    <w:rsid w:val="00754CC1"/>
    <w:rsid w:val="00756906"/>
    <w:rsid w:val="0075784F"/>
    <w:rsid w:val="00757E95"/>
    <w:rsid w:val="00760645"/>
    <w:rsid w:val="00760F7C"/>
    <w:rsid w:val="0076122F"/>
    <w:rsid w:val="00763BDC"/>
    <w:rsid w:val="00763CC6"/>
    <w:rsid w:val="00763D63"/>
    <w:rsid w:val="007640A6"/>
    <w:rsid w:val="007642E9"/>
    <w:rsid w:val="00764763"/>
    <w:rsid w:val="00764EFB"/>
    <w:rsid w:val="00766545"/>
    <w:rsid w:val="00766E07"/>
    <w:rsid w:val="00771150"/>
    <w:rsid w:val="007714FF"/>
    <w:rsid w:val="00772D24"/>
    <w:rsid w:val="00773FC0"/>
    <w:rsid w:val="0077440D"/>
    <w:rsid w:val="00775395"/>
    <w:rsid w:val="00776471"/>
    <w:rsid w:val="00776F79"/>
    <w:rsid w:val="00777B6F"/>
    <w:rsid w:val="0078052A"/>
    <w:rsid w:val="0078334D"/>
    <w:rsid w:val="00784217"/>
    <w:rsid w:val="00784288"/>
    <w:rsid w:val="007848B8"/>
    <w:rsid w:val="00784CAC"/>
    <w:rsid w:val="00785091"/>
    <w:rsid w:val="00785479"/>
    <w:rsid w:val="007863B1"/>
    <w:rsid w:val="00786C02"/>
    <w:rsid w:val="00790144"/>
    <w:rsid w:val="0079106E"/>
    <w:rsid w:val="00791471"/>
    <w:rsid w:val="0079446C"/>
    <w:rsid w:val="007957DF"/>
    <w:rsid w:val="00796EF6"/>
    <w:rsid w:val="0079702A"/>
    <w:rsid w:val="007977FA"/>
    <w:rsid w:val="00797911"/>
    <w:rsid w:val="007A2202"/>
    <w:rsid w:val="007A272D"/>
    <w:rsid w:val="007A355D"/>
    <w:rsid w:val="007A4414"/>
    <w:rsid w:val="007A5AF6"/>
    <w:rsid w:val="007B05D3"/>
    <w:rsid w:val="007B06FC"/>
    <w:rsid w:val="007B2F97"/>
    <w:rsid w:val="007B512B"/>
    <w:rsid w:val="007B5750"/>
    <w:rsid w:val="007B601F"/>
    <w:rsid w:val="007B7C76"/>
    <w:rsid w:val="007C0B10"/>
    <w:rsid w:val="007C208E"/>
    <w:rsid w:val="007C274A"/>
    <w:rsid w:val="007C51E2"/>
    <w:rsid w:val="007C5E62"/>
    <w:rsid w:val="007C7CC2"/>
    <w:rsid w:val="007C7E4F"/>
    <w:rsid w:val="007D16D0"/>
    <w:rsid w:val="007D1E46"/>
    <w:rsid w:val="007D50BE"/>
    <w:rsid w:val="007D55EA"/>
    <w:rsid w:val="007D7D0F"/>
    <w:rsid w:val="007E110B"/>
    <w:rsid w:val="007E167E"/>
    <w:rsid w:val="007E354A"/>
    <w:rsid w:val="007E3A07"/>
    <w:rsid w:val="007E695A"/>
    <w:rsid w:val="007E6A4B"/>
    <w:rsid w:val="007E6C94"/>
    <w:rsid w:val="007F1638"/>
    <w:rsid w:val="00801667"/>
    <w:rsid w:val="00802A10"/>
    <w:rsid w:val="00803349"/>
    <w:rsid w:val="008047CF"/>
    <w:rsid w:val="00804866"/>
    <w:rsid w:val="00805417"/>
    <w:rsid w:val="008057D1"/>
    <w:rsid w:val="008063F9"/>
    <w:rsid w:val="00806FBC"/>
    <w:rsid w:val="0080739D"/>
    <w:rsid w:val="00807A25"/>
    <w:rsid w:val="00807FF5"/>
    <w:rsid w:val="00811CD4"/>
    <w:rsid w:val="00812289"/>
    <w:rsid w:val="0081243E"/>
    <w:rsid w:val="00812FF1"/>
    <w:rsid w:val="00813C1A"/>
    <w:rsid w:val="00814EA0"/>
    <w:rsid w:val="00815DEA"/>
    <w:rsid w:val="00816902"/>
    <w:rsid w:val="0081793B"/>
    <w:rsid w:val="00820BEF"/>
    <w:rsid w:val="00822990"/>
    <w:rsid w:val="00822EA4"/>
    <w:rsid w:val="00823694"/>
    <w:rsid w:val="008258BD"/>
    <w:rsid w:val="0082631F"/>
    <w:rsid w:val="008270AA"/>
    <w:rsid w:val="008276BF"/>
    <w:rsid w:val="008306CB"/>
    <w:rsid w:val="00831BFC"/>
    <w:rsid w:val="008328DB"/>
    <w:rsid w:val="00834E29"/>
    <w:rsid w:val="00834E88"/>
    <w:rsid w:val="00835412"/>
    <w:rsid w:val="008359DC"/>
    <w:rsid w:val="008378CC"/>
    <w:rsid w:val="008400F3"/>
    <w:rsid w:val="00840BD0"/>
    <w:rsid w:val="00840EC1"/>
    <w:rsid w:val="0084271E"/>
    <w:rsid w:val="00842F61"/>
    <w:rsid w:val="008437F0"/>
    <w:rsid w:val="00846344"/>
    <w:rsid w:val="00850AB6"/>
    <w:rsid w:val="008520D0"/>
    <w:rsid w:val="008526E1"/>
    <w:rsid w:val="00853508"/>
    <w:rsid w:val="008553D2"/>
    <w:rsid w:val="00855AE4"/>
    <w:rsid w:val="00862235"/>
    <w:rsid w:val="00862DEA"/>
    <w:rsid w:val="008631A4"/>
    <w:rsid w:val="008635D1"/>
    <w:rsid w:val="008637FE"/>
    <w:rsid w:val="0086455C"/>
    <w:rsid w:val="008670D7"/>
    <w:rsid w:val="008708C5"/>
    <w:rsid w:val="00870EFF"/>
    <w:rsid w:val="0087165F"/>
    <w:rsid w:val="00871EF0"/>
    <w:rsid w:val="008724DA"/>
    <w:rsid w:val="00873870"/>
    <w:rsid w:val="0087516A"/>
    <w:rsid w:val="008751A4"/>
    <w:rsid w:val="00875967"/>
    <w:rsid w:val="00876287"/>
    <w:rsid w:val="00876473"/>
    <w:rsid w:val="0087793D"/>
    <w:rsid w:val="00877B1F"/>
    <w:rsid w:val="008826CD"/>
    <w:rsid w:val="00884244"/>
    <w:rsid w:val="0088458B"/>
    <w:rsid w:val="0088494C"/>
    <w:rsid w:val="00885832"/>
    <w:rsid w:val="008869F9"/>
    <w:rsid w:val="008943E1"/>
    <w:rsid w:val="00895A0E"/>
    <w:rsid w:val="008960DA"/>
    <w:rsid w:val="008978A7"/>
    <w:rsid w:val="008A0059"/>
    <w:rsid w:val="008A0851"/>
    <w:rsid w:val="008A0E13"/>
    <w:rsid w:val="008A1281"/>
    <w:rsid w:val="008A2B42"/>
    <w:rsid w:val="008A2E39"/>
    <w:rsid w:val="008A34E2"/>
    <w:rsid w:val="008A4AF3"/>
    <w:rsid w:val="008A6086"/>
    <w:rsid w:val="008A684D"/>
    <w:rsid w:val="008B03AF"/>
    <w:rsid w:val="008B4B85"/>
    <w:rsid w:val="008B7794"/>
    <w:rsid w:val="008B79F4"/>
    <w:rsid w:val="008C0AB6"/>
    <w:rsid w:val="008C41FF"/>
    <w:rsid w:val="008C4BC8"/>
    <w:rsid w:val="008C56D8"/>
    <w:rsid w:val="008C5A41"/>
    <w:rsid w:val="008C5A94"/>
    <w:rsid w:val="008C601A"/>
    <w:rsid w:val="008D1296"/>
    <w:rsid w:val="008D2581"/>
    <w:rsid w:val="008D3D24"/>
    <w:rsid w:val="008D50C6"/>
    <w:rsid w:val="008D52D8"/>
    <w:rsid w:val="008D6AB7"/>
    <w:rsid w:val="008D6B6C"/>
    <w:rsid w:val="008D6BA8"/>
    <w:rsid w:val="008E28E5"/>
    <w:rsid w:val="008E30BD"/>
    <w:rsid w:val="008E3C8C"/>
    <w:rsid w:val="008E6B01"/>
    <w:rsid w:val="008E6C81"/>
    <w:rsid w:val="008E7A2A"/>
    <w:rsid w:val="008F1B7B"/>
    <w:rsid w:val="008F2A3B"/>
    <w:rsid w:val="008F2C4E"/>
    <w:rsid w:val="008F3281"/>
    <w:rsid w:val="008F3FBB"/>
    <w:rsid w:val="008F572B"/>
    <w:rsid w:val="008F6543"/>
    <w:rsid w:val="00902967"/>
    <w:rsid w:val="00902EA2"/>
    <w:rsid w:val="00903541"/>
    <w:rsid w:val="00906D13"/>
    <w:rsid w:val="009070B8"/>
    <w:rsid w:val="00911EB7"/>
    <w:rsid w:val="0091590C"/>
    <w:rsid w:val="00915C7D"/>
    <w:rsid w:val="009217EB"/>
    <w:rsid w:val="00921846"/>
    <w:rsid w:val="009219EF"/>
    <w:rsid w:val="009224C2"/>
    <w:rsid w:val="00922E05"/>
    <w:rsid w:val="00924E43"/>
    <w:rsid w:val="009251D6"/>
    <w:rsid w:val="00925E52"/>
    <w:rsid w:val="0093017A"/>
    <w:rsid w:val="00930822"/>
    <w:rsid w:val="00930892"/>
    <w:rsid w:val="00930FDB"/>
    <w:rsid w:val="00931382"/>
    <w:rsid w:val="00931C27"/>
    <w:rsid w:val="009328D3"/>
    <w:rsid w:val="009341D6"/>
    <w:rsid w:val="00935AC8"/>
    <w:rsid w:val="00936BE6"/>
    <w:rsid w:val="0094259F"/>
    <w:rsid w:val="00942648"/>
    <w:rsid w:val="00944FB6"/>
    <w:rsid w:val="009454C0"/>
    <w:rsid w:val="00945B72"/>
    <w:rsid w:val="009500F9"/>
    <w:rsid w:val="0095062C"/>
    <w:rsid w:val="009508D8"/>
    <w:rsid w:val="00950BF4"/>
    <w:rsid w:val="00951ACF"/>
    <w:rsid w:val="0095367D"/>
    <w:rsid w:val="00953E03"/>
    <w:rsid w:val="00954482"/>
    <w:rsid w:val="00960CF2"/>
    <w:rsid w:val="0096219A"/>
    <w:rsid w:val="00962692"/>
    <w:rsid w:val="009642FA"/>
    <w:rsid w:val="00965336"/>
    <w:rsid w:val="009677B4"/>
    <w:rsid w:val="00970F8A"/>
    <w:rsid w:val="00970FF0"/>
    <w:rsid w:val="009718E1"/>
    <w:rsid w:val="00973DCA"/>
    <w:rsid w:val="00974693"/>
    <w:rsid w:val="0097733B"/>
    <w:rsid w:val="00980255"/>
    <w:rsid w:val="00980F1F"/>
    <w:rsid w:val="00981255"/>
    <w:rsid w:val="00984525"/>
    <w:rsid w:val="00984AFF"/>
    <w:rsid w:val="0098597B"/>
    <w:rsid w:val="00985BD2"/>
    <w:rsid w:val="00990686"/>
    <w:rsid w:val="00990708"/>
    <w:rsid w:val="0099074F"/>
    <w:rsid w:val="0099075E"/>
    <w:rsid w:val="00990E0A"/>
    <w:rsid w:val="00992F50"/>
    <w:rsid w:val="00993AEA"/>
    <w:rsid w:val="00994A2E"/>
    <w:rsid w:val="00994EED"/>
    <w:rsid w:val="009A0241"/>
    <w:rsid w:val="009A0D08"/>
    <w:rsid w:val="009A2695"/>
    <w:rsid w:val="009A2E58"/>
    <w:rsid w:val="009A36A6"/>
    <w:rsid w:val="009A3923"/>
    <w:rsid w:val="009A3A56"/>
    <w:rsid w:val="009A67C9"/>
    <w:rsid w:val="009A6F83"/>
    <w:rsid w:val="009B0262"/>
    <w:rsid w:val="009B0BA7"/>
    <w:rsid w:val="009B2552"/>
    <w:rsid w:val="009B2F53"/>
    <w:rsid w:val="009B46B0"/>
    <w:rsid w:val="009B4744"/>
    <w:rsid w:val="009B4976"/>
    <w:rsid w:val="009B502C"/>
    <w:rsid w:val="009B5C7A"/>
    <w:rsid w:val="009B6199"/>
    <w:rsid w:val="009B6262"/>
    <w:rsid w:val="009B7827"/>
    <w:rsid w:val="009C039E"/>
    <w:rsid w:val="009C1DA9"/>
    <w:rsid w:val="009C372A"/>
    <w:rsid w:val="009C3F03"/>
    <w:rsid w:val="009C4B4A"/>
    <w:rsid w:val="009C5470"/>
    <w:rsid w:val="009C6877"/>
    <w:rsid w:val="009C6DAA"/>
    <w:rsid w:val="009D0BA9"/>
    <w:rsid w:val="009D3875"/>
    <w:rsid w:val="009D3C16"/>
    <w:rsid w:val="009D3C4D"/>
    <w:rsid w:val="009D4811"/>
    <w:rsid w:val="009D49D0"/>
    <w:rsid w:val="009D4FE3"/>
    <w:rsid w:val="009D5CA4"/>
    <w:rsid w:val="009D620C"/>
    <w:rsid w:val="009D78A9"/>
    <w:rsid w:val="009E011D"/>
    <w:rsid w:val="009E0774"/>
    <w:rsid w:val="009E0901"/>
    <w:rsid w:val="009E5768"/>
    <w:rsid w:val="009F000F"/>
    <w:rsid w:val="009F0A6B"/>
    <w:rsid w:val="009F5106"/>
    <w:rsid w:val="009F5A75"/>
    <w:rsid w:val="009F60DC"/>
    <w:rsid w:val="00A003D4"/>
    <w:rsid w:val="00A00C9D"/>
    <w:rsid w:val="00A01401"/>
    <w:rsid w:val="00A02092"/>
    <w:rsid w:val="00A0336A"/>
    <w:rsid w:val="00A035AF"/>
    <w:rsid w:val="00A0557A"/>
    <w:rsid w:val="00A058AE"/>
    <w:rsid w:val="00A06B01"/>
    <w:rsid w:val="00A07D37"/>
    <w:rsid w:val="00A10782"/>
    <w:rsid w:val="00A113C4"/>
    <w:rsid w:val="00A11438"/>
    <w:rsid w:val="00A134BC"/>
    <w:rsid w:val="00A13CC8"/>
    <w:rsid w:val="00A15EFD"/>
    <w:rsid w:val="00A161F6"/>
    <w:rsid w:val="00A16343"/>
    <w:rsid w:val="00A1648D"/>
    <w:rsid w:val="00A16767"/>
    <w:rsid w:val="00A16D24"/>
    <w:rsid w:val="00A2428B"/>
    <w:rsid w:val="00A245D8"/>
    <w:rsid w:val="00A253A7"/>
    <w:rsid w:val="00A27771"/>
    <w:rsid w:val="00A30CF6"/>
    <w:rsid w:val="00A329C9"/>
    <w:rsid w:val="00A32F1B"/>
    <w:rsid w:val="00A34BA4"/>
    <w:rsid w:val="00A35815"/>
    <w:rsid w:val="00A35ABF"/>
    <w:rsid w:val="00A409B4"/>
    <w:rsid w:val="00A40DFC"/>
    <w:rsid w:val="00A42701"/>
    <w:rsid w:val="00A42997"/>
    <w:rsid w:val="00A43259"/>
    <w:rsid w:val="00A433BC"/>
    <w:rsid w:val="00A43741"/>
    <w:rsid w:val="00A43B52"/>
    <w:rsid w:val="00A441DF"/>
    <w:rsid w:val="00A445AA"/>
    <w:rsid w:val="00A4494A"/>
    <w:rsid w:val="00A44CAF"/>
    <w:rsid w:val="00A45A68"/>
    <w:rsid w:val="00A4630F"/>
    <w:rsid w:val="00A51DAF"/>
    <w:rsid w:val="00A533D3"/>
    <w:rsid w:val="00A536D4"/>
    <w:rsid w:val="00A54AEF"/>
    <w:rsid w:val="00A55B62"/>
    <w:rsid w:val="00A609FC"/>
    <w:rsid w:val="00A62C87"/>
    <w:rsid w:val="00A652C0"/>
    <w:rsid w:val="00A71007"/>
    <w:rsid w:val="00A7201A"/>
    <w:rsid w:val="00A72DE6"/>
    <w:rsid w:val="00A73836"/>
    <w:rsid w:val="00A738E9"/>
    <w:rsid w:val="00A7471E"/>
    <w:rsid w:val="00A74AC4"/>
    <w:rsid w:val="00A75FD9"/>
    <w:rsid w:val="00A7631C"/>
    <w:rsid w:val="00A80302"/>
    <w:rsid w:val="00A82282"/>
    <w:rsid w:val="00A83E42"/>
    <w:rsid w:val="00A84004"/>
    <w:rsid w:val="00A84221"/>
    <w:rsid w:val="00A85EE1"/>
    <w:rsid w:val="00A90812"/>
    <w:rsid w:val="00A91196"/>
    <w:rsid w:val="00A9169D"/>
    <w:rsid w:val="00A94BA9"/>
    <w:rsid w:val="00AA0E48"/>
    <w:rsid w:val="00AA15CF"/>
    <w:rsid w:val="00AA1686"/>
    <w:rsid w:val="00AA224D"/>
    <w:rsid w:val="00AA3A8D"/>
    <w:rsid w:val="00AA40F8"/>
    <w:rsid w:val="00AA5DE4"/>
    <w:rsid w:val="00AA628A"/>
    <w:rsid w:val="00AA7A68"/>
    <w:rsid w:val="00AB064F"/>
    <w:rsid w:val="00AB1201"/>
    <w:rsid w:val="00AB3F8D"/>
    <w:rsid w:val="00AB4CD8"/>
    <w:rsid w:val="00AB5D29"/>
    <w:rsid w:val="00AB72E7"/>
    <w:rsid w:val="00AB7697"/>
    <w:rsid w:val="00AC405E"/>
    <w:rsid w:val="00AC59B5"/>
    <w:rsid w:val="00AC7840"/>
    <w:rsid w:val="00AC7D8C"/>
    <w:rsid w:val="00AD030C"/>
    <w:rsid w:val="00AD1535"/>
    <w:rsid w:val="00AD25C9"/>
    <w:rsid w:val="00AD2753"/>
    <w:rsid w:val="00AD299E"/>
    <w:rsid w:val="00AE1831"/>
    <w:rsid w:val="00AE5A48"/>
    <w:rsid w:val="00AE6600"/>
    <w:rsid w:val="00AE675A"/>
    <w:rsid w:val="00AF10D4"/>
    <w:rsid w:val="00AF140D"/>
    <w:rsid w:val="00AF334D"/>
    <w:rsid w:val="00AF468C"/>
    <w:rsid w:val="00AF5011"/>
    <w:rsid w:val="00AF597A"/>
    <w:rsid w:val="00AF61BA"/>
    <w:rsid w:val="00AF62C8"/>
    <w:rsid w:val="00AF64EC"/>
    <w:rsid w:val="00B005E3"/>
    <w:rsid w:val="00B023FE"/>
    <w:rsid w:val="00B05DD8"/>
    <w:rsid w:val="00B06B87"/>
    <w:rsid w:val="00B07406"/>
    <w:rsid w:val="00B11C23"/>
    <w:rsid w:val="00B12CD5"/>
    <w:rsid w:val="00B133E5"/>
    <w:rsid w:val="00B14625"/>
    <w:rsid w:val="00B15329"/>
    <w:rsid w:val="00B17378"/>
    <w:rsid w:val="00B17AEA"/>
    <w:rsid w:val="00B2007B"/>
    <w:rsid w:val="00B202B4"/>
    <w:rsid w:val="00B223FB"/>
    <w:rsid w:val="00B22792"/>
    <w:rsid w:val="00B23D0E"/>
    <w:rsid w:val="00B24497"/>
    <w:rsid w:val="00B25207"/>
    <w:rsid w:val="00B2732C"/>
    <w:rsid w:val="00B306C4"/>
    <w:rsid w:val="00B30879"/>
    <w:rsid w:val="00B32F3A"/>
    <w:rsid w:val="00B33B02"/>
    <w:rsid w:val="00B33BE7"/>
    <w:rsid w:val="00B33C14"/>
    <w:rsid w:val="00B34509"/>
    <w:rsid w:val="00B34599"/>
    <w:rsid w:val="00B34A6D"/>
    <w:rsid w:val="00B35598"/>
    <w:rsid w:val="00B35FDB"/>
    <w:rsid w:val="00B41556"/>
    <w:rsid w:val="00B4287C"/>
    <w:rsid w:val="00B430C2"/>
    <w:rsid w:val="00B468EB"/>
    <w:rsid w:val="00B50768"/>
    <w:rsid w:val="00B518C2"/>
    <w:rsid w:val="00B52390"/>
    <w:rsid w:val="00B525CD"/>
    <w:rsid w:val="00B52D71"/>
    <w:rsid w:val="00B54D59"/>
    <w:rsid w:val="00B55BD9"/>
    <w:rsid w:val="00B55E89"/>
    <w:rsid w:val="00B630FE"/>
    <w:rsid w:val="00B64674"/>
    <w:rsid w:val="00B6504A"/>
    <w:rsid w:val="00B65402"/>
    <w:rsid w:val="00B66076"/>
    <w:rsid w:val="00B66640"/>
    <w:rsid w:val="00B67051"/>
    <w:rsid w:val="00B67E84"/>
    <w:rsid w:val="00B70F8D"/>
    <w:rsid w:val="00B721E4"/>
    <w:rsid w:val="00B72A22"/>
    <w:rsid w:val="00B735D6"/>
    <w:rsid w:val="00B74FEA"/>
    <w:rsid w:val="00B77511"/>
    <w:rsid w:val="00B77F0E"/>
    <w:rsid w:val="00B80433"/>
    <w:rsid w:val="00B8075F"/>
    <w:rsid w:val="00B807AB"/>
    <w:rsid w:val="00B80871"/>
    <w:rsid w:val="00B809DB"/>
    <w:rsid w:val="00B810DC"/>
    <w:rsid w:val="00B82AB9"/>
    <w:rsid w:val="00B82EA7"/>
    <w:rsid w:val="00B84EB1"/>
    <w:rsid w:val="00B85BD9"/>
    <w:rsid w:val="00B85F88"/>
    <w:rsid w:val="00B90A0E"/>
    <w:rsid w:val="00B9157C"/>
    <w:rsid w:val="00B92E19"/>
    <w:rsid w:val="00B95E0E"/>
    <w:rsid w:val="00B96481"/>
    <w:rsid w:val="00B967B8"/>
    <w:rsid w:val="00B96820"/>
    <w:rsid w:val="00B978AE"/>
    <w:rsid w:val="00BA10AB"/>
    <w:rsid w:val="00BA1BE1"/>
    <w:rsid w:val="00BA2FF0"/>
    <w:rsid w:val="00BA3779"/>
    <w:rsid w:val="00BA5D63"/>
    <w:rsid w:val="00BA6FF6"/>
    <w:rsid w:val="00BA7627"/>
    <w:rsid w:val="00BB1D71"/>
    <w:rsid w:val="00BB376E"/>
    <w:rsid w:val="00BB4095"/>
    <w:rsid w:val="00BB4BD4"/>
    <w:rsid w:val="00BB5668"/>
    <w:rsid w:val="00BB59A5"/>
    <w:rsid w:val="00BB5AC7"/>
    <w:rsid w:val="00BB6865"/>
    <w:rsid w:val="00BB6F32"/>
    <w:rsid w:val="00BB784E"/>
    <w:rsid w:val="00BC171D"/>
    <w:rsid w:val="00BC4A7D"/>
    <w:rsid w:val="00BC50B2"/>
    <w:rsid w:val="00BC66F7"/>
    <w:rsid w:val="00BD1489"/>
    <w:rsid w:val="00BD40CD"/>
    <w:rsid w:val="00BD53E5"/>
    <w:rsid w:val="00BD599C"/>
    <w:rsid w:val="00BD6A6F"/>
    <w:rsid w:val="00BD7691"/>
    <w:rsid w:val="00BE135C"/>
    <w:rsid w:val="00BE2049"/>
    <w:rsid w:val="00BE29FC"/>
    <w:rsid w:val="00BE3618"/>
    <w:rsid w:val="00BE36CB"/>
    <w:rsid w:val="00BE55D7"/>
    <w:rsid w:val="00BE6078"/>
    <w:rsid w:val="00BE7C5B"/>
    <w:rsid w:val="00BE7F47"/>
    <w:rsid w:val="00BF1AE5"/>
    <w:rsid w:val="00BF1B11"/>
    <w:rsid w:val="00BF1D14"/>
    <w:rsid w:val="00BF3A64"/>
    <w:rsid w:val="00BF4969"/>
    <w:rsid w:val="00BF5BE9"/>
    <w:rsid w:val="00BF78D8"/>
    <w:rsid w:val="00C01334"/>
    <w:rsid w:val="00C04981"/>
    <w:rsid w:val="00C0717E"/>
    <w:rsid w:val="00C11357"/>
    <w:rsid w:val="00C11A67"/>
    <w:rsid w:val="00C150B0"/>
    <w:rsid w:val="00C154FA"/>
    <w:rsid w:val="00C176DF"/>
    <w:rsid w:val="00C17B6F"/>
    <w:rsid w:val="00C2101D"/>
    <w:rsid w:val="00C23111"/>
    <w:rsid w:val="00C251A1"/>
    <w:rsid w:val="00C25467"/>
    <w:rsid w:val="00C26357"/>
    <w:rsid w:val="00C3766F"/>
    <w:rsid w:val="00C379B6"/>
    <w:rsid w:val="00C407FD"/>
    <w:rsid w:val="00C412A2"/>
    <w:rsid w:val="00C41847"/>
    <w:rsid w:val="00C41A09"/>
    <w:rsid w:val="00C42787"/>
    <w:rsid w:val="00C4286D"/>
    <w:rsid w:val="00C42F25"/>
    <w:rsid w:val="00C4314A"/>
    <w:rsid w:val="00C44647"/>
    <w:rsid w:val="00C4520F"/>
    <w:rsid w:val="00C4678F"/>
    <w:rsid w:val="00C468C8"/>
    <w:rsid w:val="00C50AEA"/>
    <w:rsid w:val="00C50AF8"/>
    <w:rsid w:val="00C50D6B"/>
    <w:rsid w:val="00C513CF"/>
    <w:rsid w:val="00C517EE"/>
    <w:rsid w:val="00C51F21"/>
    <w:rsid w:val="00C53EC2"/>
    <w:rsid w:val="00C540BF"/>
    <w:rsid w:val="00C5421F"/>
    <w:rsid w:val="00C61C13"/>
    <w:rsid w:val="00C62B42"/>
    <w:rsid w:val="00C6447F"/>
    <w:rsid w:val="00C6524C"/>
    <w:rsid w:val="00C6552F"/>
    <w:rsid w:val="00C6672E"/>
    <w:rsid w:val="00C673B8"/>
    <w:rsid w:val="00C67E2C"/>
    <w:rsid w:val="00C724CC"/>
    <w:rsid w:val="00C74B8E"/>
    <w:rsid w:val="00C82912"/>
    <w:rsid w:val="00C830A0"/>
    <w:rsid w:val="00C83388"/>
    <w:rsid w:val="00C85122"/>
    <w:rsid w:val="00C86AF8"/>
    <w:rsid w:val="00C87106"/>
    <w:rsid w:val="00C87175"/>
    <w:rsid w:val="00C87BE8"/>
    <w:rsid w:val="00C87F26"/>
    <w:rsid w:val="00C90FA0"/>
    <w:rsid w:val="00C94C2A"/>
    <w:rsid w:val="00C951DE"/>
    <w:rsid w:val="00CA720B"/>
    <w:rsid w:val="00CA723C"/>
    <w:rsid w:val="00CA7F67"/>
    <w:rsid w:val="00CB02D9"/>
    <w:rsid w:val="00CB0D72"/>
    <w:rsid w:val="00CB22F2"/>
    <w:rsid w:val="00CB29B1"/>
    <w:rsid w:val="00CB35AE"/>
    <w:rsid w:val="00CB4415"/>
    <w:rsid w:val="00CB561B"/>
    <w:rsid w:val="00CC220B"/>
    <w:rsid w:val="00CC458B"/>
    <w:rsid w:val="00CC65E4"/>
    <w:rsid w:val="00CD150F"/>
    <w:rsid w:val="00CD163C"/>
    <w:rsid w:val="00CD2264"/>
    <w:rsid w:val="00CD3579"/>
    <w:rsid w:val="00CD4526"/>
    <w:rsid w:val="00CD5668"/>
    <w:rsid w:val="00CD60A2"/>
    <w:rsid w:val="00CD6AC8"/>
    <w:rsid w:val="00CD7309"/>
    <w:rsid w:val="00CD7A6F"/>
    <w:rsid w:val="00CE5B80"/>
    <w:rsid w:val="00CE616A"/>
    <w:rsid w:val="00CE786E"/>
    <w:rsid w:val="00CF0689"/>
    <w:rsid w:val="00CF2D93"/>
    <w:rsid w:val="00CF348A"/>
    <w:rsid w:val="00CF4360"/>
    <w:rsid w:val="00CF54E0"/>
    <w:rsid w:val="00D000D9"/>
    <w:rsid w:val="00D01216"/>
    <w:rsid w:val="00D0153E"/>
    <w:rsid w:val="00D045DB"/>
    <w:rsid w:val="00D057E2"/>
    <w:rsid w:val="00D106C6"/>
    <w:rsid w:val="00D106DA"/>
    <w:rsid w:val="00D12672"/>
    <w:rsid w:val="00D13703"/>
    <w:rsid w:val="00D13801"/>
    <w:rsid w:val="00D13F4F"/>
    <w:rsid w:val="00D14D08"/>
    <w:rsid w:val="00D1629F"/>
    <w:rsid w:val="00D20280"/>
    <w:rsid w:val="00D20A2C"/>
    <w:rsid w:val="00D212EB"/>
    <w:rsid w:val="00D23BF7"/>
    <w:rsid w:val="00D23F1A"/>
    <w:rsid w:val="00D25668"/>
    <w:rsid w:val="00D26F46"/>
    <w:rsid w:val="00D27476"/>
    <w:rsid w:val="00D31099"/>
    <w:rsid w:val="00D33327"/>
    <w:rsid w:val="00D34423"/>
    <w:rsid w:val="00D362C9"/>
    <w:rsid w:val="00D36A04"/>
    <w:rsid w:val="00D42929"/>
    <w:rsid w:val="00D42F81"/>
    <w:rsid w:val="00D4428D"/>
    <w:rsid w:val="00D44908"/>
    <w:rsid w:val="00D45799"/>
    <w:rsid w:val="00D46B04"/>
    <w:rsid w:val="00D518A4"/>
    <w:rsid w:val="00D52B08"/>
    <w:rsid w:val="00D530CD"/>
    <w:rsid w:val="00D53111"/>
    <w:rsid w:val="00D55050"/>
    <w:rsid w:val="00D6226A"/>
    <w:rsid w:val="00D64993"/>
    <w:rsid w:val="00D650D1"/>
    <w:rsid w:val="00D652AA"/>
    <w:rsid w:val="00D669F2"/>
    <w:rsid w:val="00D676CC"/>
    <w:rsid w:val="00D72497"/>
    <w:rsid w:val="00D73BC7"/>
    <w:rsid w:val="00D73FF5"/>
    <w:rsid w:val="00D76D2F"/>
    <w:rsid w:val="00D82419"/>
    <w:rsid w:val="00D829B0"/>
    <w:rsid w:val="00D85AF5"/>
    <w:rsid w:val="00D86A17"/>
    <w:rsid w:val="00D87CE4"/>
    <w:rsid w:val="00D919FF"/>
    <w:rsid w:val="00D925C3"/>
    <w:rsid w:val="00D92838"/>
    <w:rsid w:val="00D928D2"/>
    <w:rsid w:val="00D9374A"/>
    <w:rsid w:val="00D96026"/>
    <w:rsid w:val="00D96BCE"/>
    <w:rsid w:val="00DA0245"/>
    <w:rsid w:val="00DA2A0C"/>
    <w:rsid w:val="00DA2E78"/>
    <w:rsid w:val="00DA387C"/>
    <w:rsid w:val="00DA39D5"/>
    <w:rsid w:val="00DA4F57"/>
    <w:rsid w:val="00DA5281"/>
    <w:rsid w:val="00DA720F"/>
    <w:rsid w:val="00DA7BAD"/>
    <w:rsid w:val="00DB02CD"/>
    <w:rsid w:val="00DB0658"/>
    <w:rsid w:val="00DB0AC2"/>
    <w:rsid w:val="00DB2933"/>
    <w:rsid w:val="00DB2E3A"/>
    <w:rsid w:val="00DB5031"/>
    <w:rsid w:val="00DB656D"/>
    <w:rsid w:val="00DB691A"/>
    <w:rsid w:val="00DB6A29"/>
    <w:rsid w:val="00DB7096"/>
    <w:rsid w:val="00DB774B"/>
    <w:rsid w:val="00DC09BF"/>
    <w:rsid w:val="00DC0E93"/>
    <w:rsid w:val="00DC1AF3"/>
    <w:rsid w:val="00DC24F4"/>
    <w:rsid w:val="00DC275F"/>
    <w:rsid w:val="00DC2BEB"/>
    <w:rsid w:val="00DC472D"/>
    <w:rsid w:val="00DC4E82"/>
    <w:rsid w:val="00DC6CE8"/>
    <w:rsid w:val="00DC7BC4"/>
    <w:rsid w:val="00DC7F32"/>
    <w:rsid w:val="00DD0624"/>
    <w:rsid w:val="00DD116E"/>
    <w:rsid w:val="00DD196F"/>
    <w:rsid w:val="00DD28F1"/>
    <w:rsid w:val="00DD297A"/>
    <w:rsid w:val="00DD3FBF"/>
    <w:rsid w:val="00DD443D"/>
    <w:rsid w:val="00DD79E2"/>
    <w:rsid w:val="00DE0EC1"/>
    <w:rsid w:val="00DE1D71"/>
    <w:rsid w:val="00DE30B9"/>
    <w:rsid w:val="00DE465B"/>
    <w:rsid w:val="00DE51D9"/>
    <w:rsid w:val="00DE5C43"/>
    <w:rsid w:val="00DE60E4"/>
    <w:rsid w:val="00DE6657"/>
    <w:rsid w:val="00DE6A4F"/>
    <w:rsid w:val="00DF1439"/>
    <w:rsid w:val="00DF169A"/>
    <w:rsid w:val="00DF29E5"/>
    <w:rsid w:val="00DF3541"/>
    <w:rsid w:val="00DF5B78"/>
    <w:rsid w:val="00DF6349"/>
    <w:rsid w:val="00E01E47"/>
    <w:rsid w:val="00E024FE"/>
    <w:rsid w:val="00E03F93"/>
    <w:rsid w:val="00E05946"/>
    <w:rsid w:val="00E06835"/>
    <w:rsid w:val="00E07F82"/>
    <w:rsid w:val="00E10083"/>
    <w:rsid w:val="00E131B7"/>
    <w:rsid w:val="00E1329B"/>
    <w:rsid w:val="00E132AD"/>
    <w:rsid w:val="00E15376"/>
    <w:rsid w:val="00E15650"/>
    <w:rsid w:val="00E16A7D"/>
    <w:rsid w:val="00E2100E"/>
    <w:rsid w:val="00E21A49"/>
    <w:rsid w:val="00E2398F"/>
    <w:rsid w:val="00E25E89"/>
    <w:rsid w:val="00E25EE2"/>
    <w:rsid w:val="00E271B6"/>
    <w:rsid w:val="00E3038D"/>
    <w:rsid w:val="00E30592"/>
    <w:rsid w:val="00E31386"/>
    <w:rsid w:val="00E329EA"/>
    <w:rsid w:val="00E33B6F"/>
    <w:rsid w:val="00E343BF"/>
    <w:rsid w:val="00E34AFC"/>
    <w:rsid w:val="00E34EFE"/>
    <w:rsid w:val="00E40C01"/>
    <w:rsid w:val="00E41517"/>
    <w:rsid w:val="00E41570"/>
    <w:rsid w:val="00E4411E"/>
    <w:rsid w:val="00E4522B"/>
    <w:rsid w:val="00E4606E"/>
    <w:rsid w:val="00E47FAB"/>
    <w:rsid w:val="00E50111"/>
    <w:rsid w:val="00E5033A"/>
    <w:rsid w:val="00E5057E"/>
    <w:rsid w:val="00E5083F"/>
    <w:rsid w:val="00E510C0"/>
    <w:rsid w:val="00E51C2E"/>
    <w:rsid w:val="00E51EBA"/>
    <w:rsid w:val="00E552D0"/>
    <w:rsid w:val="00E55FEF"/>
    <w:rsid w:val="00E560B3"/>
    <w:rsid w:val="00E5783B"/>
    <w:rsid w:val="00E60A12"/>
    <w:rsid w:val="00E63827"/>
    <w:rsid w:val="00E63C65"/>
    <w:rsid w:val="00E64521"/>
    <w:rsid w:val="00E6485F"/>
    <w:rsid w:val="00E64EF0"/>
    <w:rsid w:val="00E67216"/>
    <w:rsid w:val="00E71F2E"/>
    <w:rsid w:val="00E721A8"/>
    <w:rsid w:val="00E73F35"/>
    <w:rsid w:val="00E74501"/>
    <w:rsid w:val="00E764F5"/>
    <w:rsid w:val="00E80AA7"/>
    <w:rsid w:val="00E829F2"/>
    <w:rsid w:val="00E84533"/>
    <w:rsid w:val="00E84B4C"/>
    <w:rsid w:val="00E87B5F"/>
    <w:rsid w:val="00E901B2"/>
    <w:rsid w:val="00E90306"/>
    <w:rsid w:val="00E91892"/>
    <w:rsid w:val="00E92BCE"/>
    <w:rsid w:val="00E93A4C"/>
    <w:rsid w:val="00E9689F"/>
    <w:rsid w:val="00E96F2A"/>
    <w:rsid w:val="00E97D0F"/>
    <w:rsid w:val="00EA109E"/>
    <w:rsid w:val="00EA270F"/>
    <w:rsid w:val="00EA43D6"/>
    <w:rsid w:val="00EA5D92"/>
    <w:rsid w:val="00EA743C"/>
    <w:rsid w:val="00EB14EF"/>
    <w:rsid w:val="00EB2D32"/>
    <w:rsid w:val="00EB6525"/>
    <w:rsid w:val="00EB7475"/>
    <w:rsid w:val="00EC1CAC"/>
    <w:rsid w:val="00EC39C3"/>
    <w:rsid w:val="00ED166E"/>
    <w:rsid w:val="00ED19C4"/>
    <w:rsid w:val="00ED2746"/>
    <w:rsid w:val="00ED2DAD"/>
    <w:rsid w:val="00ED2E6B"/>
    <w:rsid w:val="00ED528D"/>
    <w:rsid w:val="00ED615A"/>
    <w:rsid w:val="00ED6B43"/>
    <w:rsid w:val="00EE1329"/>
    <w:rsid w:val="00EE1416"/>
    <w:rsid w:val="00EE177F"/>
    <w:rsid w:val="00EE2C8E"/>
    <w:rsid w:val="00EE2DFE"/>
    <w:rsid w:val="00EE4A0A"/>
    <w:rsid w:val="00EE4C9A"/>
    <w:rsid w:val="00EE67B8"/>
    <w:rsid w:val="00EE6D43"/>
    <w:rsid w:val="00EE7F77"/>
    <w:rsid w:val="00EF0007"/>
    <w:rsid w:val="00EF0A3F"/>
    <w:rsid w:val="00EF48AA"/>
    <w:rsid w:val="00EF595F"/>
    <w:rsid w:val="00EF5B52"/>
    <w:rsid w:val="00F001CE"/>
    <w:rsid w:val="00F02031"/>
    <w:rsid w:val="00F0524C"/>
    <w:rsid w:val="00F052D7"/>
    <w:rsid w:val="00F0592C"/>
    <w:rsid w:val="00F05C36"/>
    <w:rsid w:val="00F06824"/>
    <w:rsid w:val="00F0687F"/>
    <w:rsid w:val="00F068A9"/>
    <w:rsid w:val="00F06EA7"/>
    <w:rsid w:val="00F10A51"/>
    <w:rsid w:val="00F11D6A"/>
    <w:rsid w:val="00F121A0"/>
    <w:rsid w:val="00F13B5F"/>
    <w:rsid w:val="00F15B4F"/>
    <w:rsid w:val="00F162A3"/>
    <w:rsid w:val="00F1705F"/>
    <w:rsid w:val="00F20A53"/>
    <w:rsid w:val="00F20B9B"/>
    <w:rsid w:val="00F22F6A"/>
    <w:rsid w:val="00F2446A"/>
    <w:rsid w:val="00F268AD"/>
    <w:rsid w:val="00F27E7C"/>
    <w:rsid w:val="00F322CB"/>
    <w:rsid w:val="00F34D3C"/>
    <w:rsid w:val="00F35BE4"/>
    <w:rsid w:val="00F3763F"/>
    <w:rsid w:val="00F37E95"/>
    <w:rsid w:val="00F43090"/>
    <w:rsid w:val="00F4326C"/>
    <w:rsid w:val="00F432A3"/>
    <w:rsid w:val="00F43509"/>
    <w:rsid w:val="00F457D4"/>
    <w:rsid w:val="00F46629"/>
    <w:rsid w:val="00F46B47"/>
    <w:rsid w:val="00F50049"/>
    <w:rsid w:val="00F514BF"/>
    <w:rsid w:val="00F515A8"/>
    <w:rsid w:val="00F52999"/>
    <w:rsid w:val="00F52C5A"/>
    <w:rsid w:val="00F52F2B"/>
    <w:rsid w:val="00F5395D"/>
    <w:rsid w:val="00F539E0"/>
    <w:rsid w:val="00F5454C"/>
    <w:rsid w:val="00F557ED"/>
    <w:rsid w:val="00F5607E"/>
    <w:rsid w:val="00F57034"/>
    <w:rsid w:val="00F60389"/>
    <w:rsid w:val="00F611B0"/>
    <w:rsid w:val="00F61D25"/>
    <w:rsid w:val="00F620D0"/>
    <w:rsid w:val="00F630B9"/>
    <w:rsid w:val="00F63A2E"/>
    <w:rsid w:val="00F65670"/>
    <w:rsid w:val="00F65B64"/>
    <w:rsid w:val="00F65CE6"/>
    <w:rsid w:val="00F667E8"/>
    <w:rsid w:val="00F70F87"/>
    <w:rsid w:val="00F71682"/>
    <w:rsid w:val="00F73D92"/>
    <w:rsid w:val="00F742D8"/>
    <w:rsid w:val="00F75B66"/>
    <w:rsid w:val="00F76921"/>
    <w:rsid w:val="00F776FE"/>
    <w:rsid w:val="00F77FDA"/>
    <w:rsid w:val="00F81AF1"/>
    <w:rsid w:val="00F81C32"/>
    <w:rsid w:val="00F81C64"/>
    <w:rsid w:val="00F822BB"/>
    <w:rsid w:val="00F84AB7"/>
    <w:rsid w:val="00F85B71"/>
    <w:rsid w:val="00F87588"/>
    <w:rsid w:val="00F87BCE"/>
    <w:rsid w:val="00F91196"/>
    <w:rsid w:val="00F9128A"/>
    <w:rsid w:val="00F924EC"/>
    <w:rsid w:val="00F95C49"/>
    <w:rsid w:val="00FA086C"/>
    <w:rsid w:val="00FA4C84"/>
    <w:rsid w:val="00FA4F3A"/>
    <w:rsid w:val="00FB0B51"/>
    <w:rsid w:val="00FB2E50"/>
    <w:rsid w:val="00FB5865"/>
    <w:rsid w:val="00FB58B5"/>
    <w:rsid w:val="00FB6696"/>
    <w:rsid w:val="00FB6755"/>
    <w:rsid w:val="00FB7E8B"/>
    <w:rsid w:val="00FC08D2"/>
    <w:rsid w:val="00FC19A2"/>
    <w:rsid w:val="00FC1F3E"/>
    <w:rsid w:val="00FC451D"/>
    <w:rsid w:val="00FC4825"/>
    <w:rsid w:val="00FC5184"/>
    <w:rsid w:val="00FD0F09"/>
    <w:rsid w:val="00FD1F73"/>
    <w:rsid w:val="00FD2D68"/>
    <w:rsid w:val="00FD300D"/>
    <w:rsid w:val="00FD36EE"/>
    <w:rsid w:val="00FD4738"/>
    <w:rsid w:val="00FD4EB2"/>
    <w:rsid w:val="00FD5133"/>
    <w:rsid w:val="00FD799C"/>
    <w:rsid w:val="00FE013F"/>
    <w:rsid w:val="00FE0C15"/>
    <w:rsid w:val="00FE13E6"/>
    <w:rsid w:val="00FE1874"/>
    <w:rsid w:val="00FE2C1E"/>
    <w:rsid w:val="00FE2D8D"/>
    <w:rsid w:val="00FE3CA2"/>
    <w:rsid w:val="00FE4A36"/>
    <w:rsid w:val="00FE4EDB"/>
    <w:rsid w:val="00FE6A66"/>
    <w:rsid w:val="00FE7C6C"/>
    <w:rsid w:val="00FF0F82"/>
    <w:rsid w:val="00FF2CA2"/>
    <w:rsid w:val="00FF4D0F"/>
    <w:rsid w:val="00FF55DB"/>
    <w:rsid w:val="00FF6984"/>
    <w:rsid w:val="00FF70B0"/>
    <w:rsid w:val="00FF7B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>
      <o:colormenu v:ext="edit" fillcolor="none [1300]"/>
    </o:shapedefaults>
    <o:shapelayout v:ext="edit">
      <o:idmap v:ext="edit" data="1"/>
      <o:rules v:ext="edit">
        <o:r id="V:Rule32" type="connector" idref="#_x0000_s1034"/>
        <o:r id="V:Rule33" type="connector" idref="#_x0000_s1190"/>
        <o:r id="V:Rule34" type="connector" idref="#_x0000_s1076"/>
        <o:r id="V:Rule35" type="connector" idref="#_x0000_s1199"/>
        <o:r id="V:Rule36" type="connector" idref="#_x0000_s1037"/>
        <o:r id="V:Rule37" type="connector" idref="#_x0000_s1072"/>
        <o:r id="V:Rule38" type="connector" idref="#_x0000_s1061"/>
        <o:r id="V:Rule39" type="connector" idref="#_x0000_s1194"/>
        <o:r id="V:Rule40" type="connector" idref="#_x0000_s1074"/>
        <o:r id="V:Rule41" type="connector" idref="#_x0000_s1192"/>
        <o:r id="V:Rule42" type="connector" idref="#_x0000_s1036"/>
        <o:r id="V:Rule43" type="connector" idref="#_x0000_s1196"/>
        <o:r id="V:Rule44" type="connector" idref="#_x0000_s1147"/>
        <o:r id="V:Rule45" type="connector" idref="#_x0000_s1195"/>
        <o:r id="V:Rule46" type="connector" idref="#_x0000_s1144"/>
        <o:r id="V:Rule47" type="connector" idref="#_x0000_s1058"/>
        <o:r id="V:Rule48" type="connector" idref="#_x0000_s1070"/>
        <o:r id="V:Rule49" type="connector" idref="#_x0000_s1198"/>
        <o:r id="V:Rule50" type="connector" idref="#_x0000_s1073"/>
        <o:r id="V:Rule51" type="connector" idref="#_x0000_s1143"/>
        <o:r id="V:Rule52" type="connector" idref="#_x0000_s1145"/>
        <o:r id="V:Rule53" type="connector" idref="#_x0000_s1039"/>
        <o:r id="V:Rule54" type="connector" idref="#_x0000_s1059"/>
        <o:r id="V:Rule55" type="connector" idref="#_x0000_s1193"/>
        <o:r id="V:Rule56" type="connector" idref="#_x0000_s1062"/>
        <o:r id="V:Rule57" type="connector" idref="#_x0000_s1038"/>
        <o:r id="V:Rule58" type="connector" idref="#_x0000_s1075"/>
        <o:r id="V:Rule59" type="connector" idref="#_x0000_s1035"/>
        <o:r id="V:Rule60" type="connector" idref="#_x0000_s1146"/>
        <o:r id="V:Rule61" type="connector" idref="#_x0000_s1197"/>
        <o:r id="V:Rule62" type="connector" idref="#_x0000_s106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semiHidden="0" w:uiPriority="0" w:unhideWhenUsed="0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Table Classic 2" w:uiPriority="0"/>
    <w:lsdException w:name="Table Classic 3" w:uiPriority="0"/>
    <w:lsdException w:name="Table List 1" w:uiPriority="0"/>
    <w:lsdException w:name="Table 3D effects 1" w:uiPriority="0"/>
    <w:lsdException w:name="Table 3D effects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296"/>
    <w:pPr>
      <w:spacing w:before="120"/>
    </w:pPr>
    <w:rPr>
      <w:rFonts w:ascii="Arial" w:hAnsi="Arial"/>
      <w:color w:val="00000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653E0"/>
    <w:pPr>
      <w:keepNext/>
      <w:shd w:val="clear" w:color="auto" w:fill="99CCFF"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1A0"/>
    <w:pPr>
      <w:keepNext/>
      <w:spacing w:before="240" w:after="60"/>
      <w:jc w:val="left"/>
      <w:outlineLvl w:val="1"/>
    </w:pPr>
    <w:rPr>
      <w:rFonts w:cs="Arial"/>
      <w:b/>
      <w:bCs/>
      <w:iCs/>
      <w:color w:val="auto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qFormat/>
    <w:rsid w:val="00AA15CF"/>
    <w:pPr>
      <w:keepNext/>
      <w:spacing w:before="240" w:after="60"/>
      <w:jc w:val="left"/>
      <w:outlineLvl w:val="2"/>
    </w:pPr>
    <w:rPr>
      <w:rFonts w:cs="Arial"/>
      <w:b/>
      <w:bCs/>
      <w:color w:val="auto"/>
      <w:sz w:val="24"/>
      <w:szCs w:val="26"/>
      <w:lang w:val="en-US"/>
    </w:rPr>
  </w:style>
  <w:style w:type="paragraph" w:styleId="Heading4">
    <w:name w:val="heading 4"/>
    <w:basedOn w:val="Normal"/>
    <w:next w:val="Normal"/>
    <w:link w:val="Heading4Char"/>
    <w:qFormat/>
    <w:rsid w:val="00AA15CF"/>
    <w:pPr>
      <w:keepNext/>
      <w:spacing w:before="240" w:after="60"/>
      <w:jc w:val="left"/>
      <w:outlineLvl w:val="3"/>
    </w:pPr>
    <w:rPr>
      <w:b/>
      <w:bCs/>
      <w:i/>
      <w:color w:val="auto"/>
      <w:sz w:val="24"/>
      <w:szCs w:val="28"/>
      <w:lang w:val="en-US"/>
    </w:rPr>
  </w:style>
  <w:style w:type="paragraph" w:styleId="Heading5">
    <w:name w:val="heading 5"/>
    <w:basedOn w:val="Normal"/>
    <w:next w:val="Normal"/>
    <w:link w:val="Heading5Char"/>
    <w:qFormat/>
    <w:rsid w:val="00AA15CF"/>
    <w:pPr>
      <w:spacing w:before="240" w:after="60"/>
      <w:jc w:val="left"/>
      <w:outlineLvl w:val="4"/>
    </w:pPr>
    <w:rPr>
      <w:b/>
      <w:bCs/>
      <w:i/>
      <w:iCs/>
      <w:color w:val="auto"/>
      <w:sz w:val="24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13CF"/>
    <w:rPr>
      <w:rFonts w:ascii="Arial" w:hAnsi="Arial" w:cs="Arial"/>
      <w:b/>
      <w:bCs/>
      <w:color w:val="000000"/>
      <w:kern w:val="32"/>
      <w:sz w:val="32"/>
      <w:szCs w:val="32"/>
      <w:shd w:val="clear" w:color="auto" w:fill="99CCFF"/>
      <w:lang w:val="en-GB"/>
    </w:rPr>
  </w:style>
  <w:style w:type="character" w:customStyle="1" w:styleId="Heading2Char">
    <w:name w:val="Heading 2 Char"/>
    <w:link w:val="Heading2"/>
    <w:uiPriority w:val="9"/>
    <w:rsid w:val="00323A29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character" w:customStyle="1" w:styleId="Heading3Char">
    <w:name w:val="Heading 3 Char"/>
    <w:link w:val="Heading3"/>
    <w:uiPriority w:val="9"/>
    <w:rsid w:val="00323A29"/>
    <w:rPr>
      <w:rFonts w:ascii="Arial" w:hAnsi="Arial" w:cs="Arial"/>
      <w:b/>
      <w:bCs/>
      <w:sz w:val="24"/>
      <w:szCs w:val="26"/>
      <w:lang w:val="en-US" w:eastAsia="en-US" w:bidi="ar-SA"/>
    </w:rPr>
  </w:style>
  <w:style w:type="paragraph" w:styleId="Header">
    <w:name w:val="header"/>
    <w:basedOn w:val="Normal"/>
    <w:link w:val="HeaderChar"/>
    <w:rsid w:val="00AA15C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513CF"/>
    <w:rPr>
      <w:rFonts w:ascii="Arial" w:hAnsi="Arial"/>
      <w:color w:val="000000"/>
      <w:lang w:val="en-GB"/>
    </w:rPr>
  </w:style>
  <w:style w:type="paragraph" w:styleId="Footer">
    <w:name w:val="footer"/>
    <w:basedOn w:val="Normal"/>
    <w:link w:val="FooterChar"/>
    <w:uiPriority w:val="99"/>
    <w:rsid w:val="00AA15C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13CF"/>
    <w:rPr>
      <w:rFonts w:ascii="Arial" w:hAnsi="Arial"/>
      <w:color w:val="000000"/>
      <w:lang w:val="en-GB"/>
    </w:rPr>
  </w:style>
  <w:style w:type="character" w:styleId="PageNumber">
    <w:name w:val="page number"/>
    <w:basedOn w:val="DefaultParagraphFont"/>
    <w:rsid w:val="00AA15CF"/>
  </w:style>
  <w:style w:type="paragraph" w:customStyle="1" w:styleId="stilDragan">
    <w:name w:val="stilDragan"/>
    <w:basedOn w:val="Normal"/>
    <w:rsid w:val="005E14E6"/>
    <w:rPr>
      <w:color w:val="auto"/>
      <w:szCs w:val="24"/>
      <w:lang w:val="sr-Latn-CS"/>
    </w:rPr>
  </w:style>
  <w:style w:type="paragraph" w:customStyle="1" w:styleId="draganKod">
    <w:name w:val="draganKod"/>
    <w:basedOn w:val="HTMLPreformatted"/>
    <w:rsid w:val="00AA15CF"/>
  </w:style>
  <w:style w:type="paragraph" w:styleId="HTMLPreformatted">
    <w:name w:val="HTML Preformatted"/>
    <w:basedOn w:val="Normal"/>
    <w:link w:val="HTMLPreformattedChar"/>
    <w:uiPriority w:val="99"/>
    <w:rsid w:val="00AA15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ind w:left="567"/>
      <w:jc w:val="left"/>
    </w:pPr>
    <w:rPr>
      <w:rFonts w:ascii="Courier New" w:eastAsia="Arial Unicode MS" w:hAnsi="Courier New" w:cs="Courier New"/>
      <w:color w:val="auto"/>
      <w:sz w:val="22"/>
      <w:szCs w:val="22"/>
      <w:lang w:val="en-US"/>
    </w:rPr>
  </w:style>
  <w:style w:type="character" w:customStyle="1" w:styleId="HTMLPreformattedChar">
    <w:name w:val="HTML Preformatted Char"/>
    <w:link w:val="HTMLPreformatted"/>
    <w:uiPriority w:val="99"/>
    <w:rsid w:val="007338EE"/>
    <w:rPr>
      <w:rFonts w:ascii="Courier New" w:eastAsia="Arial Unicode MS" w:hAnsi="Courier New" w:cs="Courier New"/>
      <w:sz w:val="22"/>
      <w:szCs w:val="22"/>
      <w:lang w:val="en-US" w:eastAsia="en-US" w:bidi="ar-SA"/>
    </w:rPr>
  </w:style>
  <w:style w:type="paragraph" w:styleId="Title">
    <w:name w:val="Title"/>
    <w:basedOn w:val="Normal"/>
    <w:link w:val="TitleChar"/>
    <w:qFormat/>
    <w:rsid w:val="00AA15CF"/>
    <w:pPr>
      <w:jc w:val="center"/>
    </w:pPr>
    <w:rPr>
      <w:sz w:val="40"/>
      <w:lang w:val="sr-Latn-CS"/>
    </w:rPr>
  </w:style>
  <w:style w:type="character" w:customStyle="1" w:styleId="TitleChar">
    <w:name w:val="Title Char"/>
    <w:basedOn w:val="DefaultParagraphFont"/>
    <w:link w:val="Title"/>
    <w:rsid w:val="008E30BD"/>
    <w:rPr>
      <w:rFonts w:ascii="Arial" w:hAnsi="Arial"/>
      <w:color w:val="000000"/>
      <w:sz w:val="40"/>
      <w:lang w:val="sr-Latn-CS"/>
    </w:rPr>
  </w:style>
  <w:style w:type="paragraph" w:styleId="TOC1">
    <w:name w:val="toc 1"/>
    <w:basedOn w:val="Normal"/>
    <w:next w:val="Normal"/>
    <w:autoRedefine/>
    <w:uiPriority w:val="39"/>
    <w:qFormat/>
    <w:rsid w:val="00CD6AC8"/>
  </w:style>
  <w:style w:type="character" w:styleId="Hyperlink">
    <w:name w:val="Hyperlink"/>
    <w:uiPriority w:val="99"/>
    <w:rsid w:val="00CD6AC8"/>
    <w:rPr>
      <w:color w:val="0000FF"/>
      <w:u w:val="single"/>
    </w:rPr>
  </w:style>
  <w:style w:type="paragraph" w:customStyle="1" w:styleId="Default">
    <w:name w:val="Default"/>
    <w:link w:val="DefaultChar"/>
    <w:rsid w:val="00C44647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Cs w:val="24"/>
    </w:rPr>
  </w:style>
  <w:style w:type="character" w:customStyle="1" w:styleId="DefaultChar">
    <w:name w:val="Default Char"/>
    <w:link w:val="Default"/>
    <w:rsid w:val="00C44647"/>
    <w:rPr>
      <w:rFonts w:ascii="Arial" w:hAnsi="Arial" w:cs="Arial"/>
      <w:color w:val="000000"/>
      <w:szCs w:val="24"/>
      <w:lang w:val="en-US" w:eastAsia="en-US" w:bidi="ar-SA"/>
    </w:rPr>
  </w:style>
  <w:style w:type="paragraph" w:customStyle="1" w:styleId="CM1">
    <w:name w:val="CM1"/>
    <w:basedOn w:val="Default"/>
    <w:next w:val="Default"/>
    <w:link w:val="CM1Char"/>
    <w:rsid w:val="00C44647"/>
    <w:rPr>
      <w:rFonts w:cs="Times New Roman"/>
      <w:color w:val="auto"/>
    </w:rPr>
  </w:style>
  <w:style w:type="character" w:customStyle="1" w:styleId="CM1Char">
    <w:name w:val="CM1 Char"/>
    <w:basedOn w:val="DefaultChar"/>
    <w:link w:val="CM1"/>
    <w:rsid w:val="00C44647"/>
    <w:rPr>
      <w:rFonts w:ascii="Arial" w:hAnsi="Arial" w:cs="Arial"/>
      <w:color w:val="000000"/>
      <w:szCs w:val="24"/>
      <w:lang w:val="en-US" w:eastAsia="en-US" w:bidi="ar-SA"/>
    </w:rPr>
  </w:style>
  <w:style w:type="table" w:styleId="TableGrid">
    <w:name w:val="Table Grid"/>
    <w:basedOn w:val="TableNormal"/>
    <w:uiPriority w:val="59"/>
    <w:rsid w:val="00C44647"/>
    <w:pPr>
      <w:spacing w:before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HTMLPreformattedCustomColorRGB1280160">
    <w:name w:val="Style HTML Preformatted + Custom Color(RGB(1280160))"/>
    <w:basedOn w:val="HTMLPreformatted"/>
    <w:autoRedefine/>
    <w:rsid w:val="00C41847"/>
    <w:rPr>
      <w:color w:val="8000A0"/>
      <w:sz w:val="20"/>
    </w:rPr>
  </w:style>
  <w:style w:type="paragraph" w:customStyle="1" w:styleId="StyleHTMLPreformattedCustomColorRGB12801601">
    <w:name w:val="Style HTML Preformatted + Custom Color(RGB(1280160))1"/>
    <w:basedOn w:val="HTMLPreformatted"/>
    <w:link w:val="StyleHTMLPreformattedCustomColorRGB12801601Char"/>
    <w:autoRedefine/>
    <w:rsid w:val="007338EE"/>
    <w:rPr>
      <w:color w:val="8000A0"/>
      <w:sz w:val="20"/>
      <w:szCs w:val="20"/>
    </w:rPr>
  </w:style>
  <w:style w:type="character" w:customStyle="1" w:styleId="StyleHTMLPreformattedCustomColorRGB12801601Char">
    <w:name w:val="Style HTML Preformatted + Custom Color(RGB(1280160))1 Char"/>
    <w:link w:val="StyleHTMLPreformattedCustomColorRGB12801601"/>
    <w:rsid w:val="007338EE"/>
    <w:rPr>
      <w:rFonts w:ascii="Courier New" w:eastAsia="Arial Unicode MS" w:hAnsi="Courier New" w:cs="Courier New"/>
      <w:color w:val="8000A0"/>
      <w:sz w:val="22"/>
      <w:szCs w:val="22"/>
      <w:lang w:val="en-US" w:eastAsia="en-US" w:bidi="ar-SA"/>
    </w:rPr>
  </w:style>
  <w:style w:type="paragraph" w:styleId="TOC2">
    <w:name w:val="toc 2"/>
    <w:basedOn w:val="Normal"/>
    <w:next w:val="Normal"/>
    <w:autoRedefine/>
    <w:uiPriority w:val="39"/>
    <w:qFormat/>
    <w:rsid w:val="00D106DA"/>
    <w:pPr>
      <w:ind w:left="200"/>
    </w:pPr>
  </w:style>
  <w:style w:type="paragraph" w:styleId="TOC3">
    <w:name w:val="toc 3"/>
    <w:basedOn w:val="Normal"/>
    <w:next w:val="Normal"/>
    <w:autoRedefine/>
    <w:uiPriority w:val="39"/>
    <w:qFormat/>
    <w:rsid w:val="00D106DA"/>
    <w:pPr>
      <w:ind w:left="400"/>
    </w:pPr>
  </w:style>
  <w:style w:type="paragraph" w:customStyle="1" w:styleId="CM2">
    <w:name w:val="CM2"/>
    <w:basedOn w:val="Default"/>
    <w:next w:val="Default"/>
    <w:rsid w:val="00031586"/>
    <w:pPr>
      <w:spacing w:line="318" w:lineRule="atLeast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031586"/>
    <w:pPr>
      <w:spacing w:after="480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24">
    <w:name w:val="CM24"/>
    <w:basedOn w:val="Default"/>
    <w:next w:val="Default"/>
    <w:rsid w:val="00031586"/>
    <w:pPr>
      <w:spacing w:after="83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031586"/>
    <w:pPr>
      <w:spacing w:after="518"/>
    </w:pPr>
    <w:rPr>
      <w:rFonts w:cs="Times New Roman"/>
      <w:color w:val="auto"/>
    </w:rPr>
  </w:style>
  <w:style w:type="paragraph" w:customStyle="1" w:styleId="CM20">
    <w:name w:val="CM20"/>
    <w:basedOn w:val="Default"/>
    <w:next w:val="Default"/>
    <w:rsid w:val="00031586"/>
    <w:pPr>
      <w:spacing w:after="505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rsid w:val="00031586"/>
    <w:pPr>
      <w:spacing w:after="83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031586"/>
    <w:rPr>
      <w:rFonts w:cs="Times New Roman"/>
      <w:color w:val="auto"/>
    </w:rPr>
  </w:style>
  <w:style w:type="paragraph" w:customStyle="1" w:styleId="CM10">
    <w:name w:val="CM10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19">
    <w:name w:val="CM19"/>
    <w:basedOn w:val="Default"/>
    <w:next w:val="Default"/>
    <w:rsid w:val="00031586"/>
    <w:pPr>
      <w:spacing w:after="710"/>
    </w:pPr>
    <w:rPr>
      <w:rFonts w:cs="Times New Roman"/>
      <w:color w:val="auto"/>
    </w:rPr>
  </w:style>
  <w:style w:type="paragraph" w:customStyle="1" w:styleId="CM28">
    <w:name w:val="CM28"/>
    <w:basedOn w:val="Default"/>
    <w:next w:val="Default"/>
    <w:rsid w:val="00031586"/>
    <w:pPr>
      <w:spacing w:after="513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StyleDefaultJustifiedFirstline063cm">
    <w:name w:val="Style Default + Justified First line:  0.63 cm"/>
    <w:basedOn w:val="Default"/>
    <w:rsid w:val="00031586"/>
    <w:pPr>
      <w:ind w:firstLine="360"/>
    </w:pPr>
    <w:rPr>
      <w:rFonts w:cs="Times New Roman"/>
      <w:szCs w:val="20"/>
    </w:rPr>
  </w:style>
  <w:style w:type="paragraph" w:customStyle="1" w:styleId="StyleCM112ptBlack">
    <w:name w:val="Style CM1 + 12 pt Black"/>
    <w:basedOn w:val="CM1"/>
    <w:rsid w:val="00031586"/>
    <w:rPr>
      <w:color w:val="000000"/>
    </w:rPr>
  </w:style>
  <w:style w:type="paragraph" w:customStyle="1" w:styleId="StyleStyleCM112ptBlackJustified">
    <w:name w:val="Style Style CM1 + 12 pt Black + Justified"/>
    <w:basedOn w:val="StyleCM112ptBlack"/>
    <w:rsid w:val="00031586"/>
    <w:rPr>
      <w:szCs w:val="20"/>
    </w:rPr>
  </w:style>
  <w:style w:type="paragraph" w:customStyle="1" w:styleId="StyleDefaultBold">
    <w:name w:val="Style Default + Bold"/>
    <w:basedOn w:val="Default"/>
    <w:rsid w:val="00031586"/>
    <w:rPr>
      <w:bCs/>
    </w:rPr>
  </w:style>
  <w:style w:type="paragraph" w:customStyle="1" w:styleId="StyleDefaultBoldBefore6pt">
    <w:name w:val="Style Default + Bold Before:  6 pt"/>
    <w:basedOn w:val="Default"/>
    <w:rsid w:val="00031586"/>
    <w:pPr>
      <w:spacing w:before="120"/>
    </w:pPr>
    <w:rPr>
      <w:rFonts w:cs="Times New Roman"/>
      <w:bCs/>
      <w:szCs w:val="20"/>
    </w:rPr>
  </w:style>
  <w:style w:type="paragraph" w:customStyle="1" w:styleId="StyleDefaultBold1">
    <w:name w:val="Style Default + Bold1"/>
    <w:basedOn w:val="Default"/>
    <w:rsid w:val="00031586"/>
    <w:rPr>
      <w:bCs/>
    </w:rPr>
  </w:style>
  <w:style w:type="paragraph" w:customStyle="1" w:styleId="StyleCM112ptBoldBlack">
    <w:name w:val="Style CM1 + 12 pt Bold Black"/>
    <w:basedOn w:val="CM1"/>
    <w:link w:val="StyleCM112ptBoldBlackChar"/>
    <w:rsid w:val="00031586"/>
    <w:rPr>
      <w:b/>
      <w:bCs/>
      <w:color w:val="000000"/>
    </w:rPr>
  </w:style>
  <w:style w:type="character" w:customStyle="1" w:styleId="StyleCM112ptBoldBlackChar">
    <w:name w:val="Style CM1 + 12 pt Bold Black Char"/>
    <w:link w:val="StyleCM112ptBoldBlack"/>
    <w:rsid w:val="00031586"/>
    <w:rPr>
      <w:rFonts w:ascii="Arial" w:hAnsi="Arial" w:cs="Arial"/>
      <w:b/>
      <w:bCs/>
      <w:color w:val="000000"/>
      <w:szCs w:val="24"/>
      <w:lang w:val="en-US" w:eastAsia="en-US" w:bidi="ar-SA"/>
    </w:rPr>
  </w:style>
  <w:style w:type="paragraph" w:customStyle="1" w:styleId="StyleStyleCM112ptBoldBlackBefore6pt">
    <w:name w:val="Style Style CM1 + 12 pt Bold Black + Before:  6 pt"/>
    <w:basedOn w:val="StyleCM112ptBoldBlack"/>
    <w:rsid w:val="00031586"/>
    <w:pPr>
      <w:spacing w:before="120"/>
    </w:pPr>
    <w:rPr>
      <w:b w:val="0"/>
      <w:szCs w:val="20"/>
    </w:rPr>
  </w:style>
  <w:style w:type="paragraph" w:customStyle="1" w:styleId="table-para">
    <w:name w:val="table-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first-para">
    <w:name w:val="first-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para">
    <w:name w:val="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fixed">
    <w:name w:val="fixed"/>
    <w:basedOn w:val="DefaultParagraphFont"/>
    <w:rsid w:val="00031586"/>
  </w:style>
  <w:style w:type="character" w:customStyle="1" w:styleId="figuremediaobject">
    <w:name w:val="figuremediaobject"/>
    <w:basedOn w:val="DefaultParagraphFont"/>
    <w:rsid w:val="00031586"/>
  </w:style>
  <w:style w:type="character" w:customStyle="1" w:styleId="figure-title">
    <w:name w:val="figure-title"/>
    <w:basedOn w:val="DefaultParagraphFont"/>
    <w:rsid w:val="00031586"/>
  </w:style>
  <w:style w:type="character" w:customStyle="1" w:styleId="figure-titlelabel">
    <w:name w:val="figure-titlelabel"/>
    <w:basedOn w:val="DefaultParagraphFont"/>
    <w:rsid w:val="00031586"/>
  </w:style>
  <w:style w:type="character" w:customStyle="1" w:styleId="example-title">
    <w:name w:val="example-title"/>
    <w:basedOn w:val="DefaultParagraphFont"/>
    <w:rsid w:val="00031586"/>
  </w:style>
  <w:style w:type="character" w:customStyle="1" w:styleId="example-titlelabel">
    <w:name w:val="example-titlelabel"/>
    <w:basedOn w:val="DefaultParagraphFont"/>
    <w:rsid w:val="00031586"/>
  </w:style>
  <w:style w:type="paragraph" w:customStyle="1" w:styleId="last-para">
    <w:name w:val="last-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styleId="BodyText">
    <w:name w:val="Body Text"/>
    <w:basedOn w:val="Normal"/>
    <w:link w:val="BodyTextChar"/>
    <w:qFormat/>
    <w:rsid w:val="00031586"/>
    <w:pPr>
      <w:spacing w:before="0"/>
    </w:pPr>
    <w:rPr>
      <w:rFonts w:ascii="Times New Roman" w:hAnsi="Times New Roman" w:cs="Arial"/>
      <w:color w:val="auto"/>
      <w:sz w:val="24"/>
      <w:szCs w:val="24"/>
      <w:lang w:val="hr-HR"/>
    </w:rPr>
  </w:style>
  <w:style w:type="character" w:customStyle="1" w:styleId="BodyTextChar">
    <w:name w:val="Body Text Char"/>
    <w:basedOn w:val="DefaultParagraphFont"/>
    <w:link w:val="BodyText"/>
    <w:rsid w:val="00C513CF"/>
    <w:rPr>
      <w:rFonts w:cs="Arial"/>
      <w:sz w:val="24"/>
      <w:szCs w:val="24"/>
      <w:lang w:val="hr-HR"/>
    </w:rPr>
  </w:style>
  <w:style w:type="paragraph" w:styleId="BodyTextIndent">
    <w:name w:val="Body Text Indent"/>
    <w:basedOn w:val="Normal"/>
    <w:link w:val="BodyTextIndentChar"/>
    <w:rsid w:val="00031586"/>
    <w:pPr>
      <w:autoSpaceDE w:val="0"/>
      <w:autoSpaceDN w:val="0"/>
      <w:adjustRightInd w:val="0"/>
      <w:spacing w:line="360" w:lineRule="auto"/>
      <w:ind w:firstLine="720"/>
    </w:pPr>
    <w:rPr>
      <w:rFonts w:ascii="Times New Roman" w:hAnsi="Times New Roman"/>
      <w:color w:val="auto"/>
      <w:sz w:val="24"/>
      <w:szCs w:val="24"/>
      <w:lang w:val="hr-HR"/>
    </w:rPr>
  </w:style>
  <w:style w:type="paragraph" w:styleId="BodyTextIndent2">
    <w:name w:val="Body Text Indent 2"/>
    <w:basedOn w:val="Normal"/>
    <w:link w:val="BodyTextIndent2Char"/>
    <w:rsid w:val="00031586"/>
    <w:pPr>
      <w:autoSpaceDE w:val="0"/>
      <w:autoSpaceDN w:val="0"/>
      <w:adjustRightInd w:val="0"/>
      <w:spacing w:before="0" w:line="360" w:lineRule="auto"/>
      <w:ind w:firstLine="720"/>
    </w:pPr>
    <w:rPr>
      <w:rFonts w:ascii="Times New Roman" w:hAnsi="Times New Roman"/>
      <w:color w:val="auto"/>
      <w:sz w:val="22"/>
      <w:szCs w:val="24"/>
      <w:lang w:val="hr-HR"/>
    </w:rPr>
  </w:style>
  <w:style w:type="paragraph" w:customStyle="1" w:styleId="Buleti">
    <w:name w:val="Buleti"/>
    <w:basedOn w:val="BodyText"/>
    <w:rsid w:val="00031586"/>
    <w:pPr>
      <w:tabs>
        <w:tab w:val="num" w:pos="720"/>
        <w:tab w:val="left" w:pos="2880"/>
      </w:tabs>
      <w:spacing w:after="120"/>
      <w:ind w:left="720" w:hanging="360"/>
    </w:pPr>
    <w:rPr>
      <w:sz w:val="22"/>
      <w:szCs w:val="20"/>
      <w:lang w:val="en-US" w:eastAsia="de-DE"/>
    </w:rPr>
  </w:style>
  <w:style w:type="paragraph" w:customStyle="1" w:styleId="SlikaCentar">
    <w:name w:val="SlikaCentar"/>
    <w:basedOn w:val="Normal"/>
    <w:rsid w:val="00031586"/>
    <w:pPr>
      <w:keepNext/>
      <w:tabs>
        <w:tab w:val="left" w:pos="2880"/>
      </w:tabs>
      <w:spacing w:before="300" w:after="200"/>
      <w:jc w:val="center"/>
    </w:pPr>
    <w:rPr>
      <w:rFonts w:ascii="Verdana" w:hAnsi="Verdana" w:cs="Arial"/>
      <w:b/>
      <w:color w:val="auto"/>
      <w:sz w:val="24"/>
      <w:lang w:val="it-IT" w:eastAsia="de-DE"/>
    </w:rPr>
  </w:style>
  <w:style w:type="paragraph" w:customStyle="1" w:styleId="figure">
    <w:name w:val="figure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table-title">
    <w:name w:val="table-title"/>
    <w:basedOn w:val="DefaultParagraphFont"/>
    <w:rsid w:val="00031586"/>
  </w:style>
  <w:style w:type="character" w:customStyle="1" w:styleId="table-titlelabel">
    <w:name w:val="table-titlelabel"/>
    <w:basedOn w:val="DefaultParagraphFont"/>
    <w:rsid w:val="00031586"/>
  </w:style>
  <w:style w:type="paragraph" w:customStyle="1" w:styleId="para1">
    <w:name w:val="para1"/>
    <w:basedOn w:val="Normal"/>
    <w:rsid w:val="00031586"/>
    <w:pPr>
      <w:spacing w:before="0" w:after="268"/>
      <w:jc w:val="left"/>
    </w:pPr>
    <w:rPr>
      <w:rFonts w:ascii="Times New Roman" w:hAnsi="Times New Roman"/>
      <w:color w:val="22436C"/>
      <w:sz w:val="19"/>
      <w:szCs w:val="19"/>
      <w:lang w:val="sr-Latn-CS" w:eastAsia="sr-Latn-CS"/>
    </w:rPr>
  </w:style>
  <w:style w:type="paragraph" w:customStyle="1" w:styleId="para25">
    <w:name w:val="para25"/>
    <w:basedOn w:val="Normal"/>
    <w:rsid w:val="00031586"/>
    <w:pPr>
      <w:spacing w:before="0" w:after="268"/>
      <w:jc w:val="left"/>
    </w:pPr>
    <w:rPr>
      <w:rFonts w:ascii="Times New Roman" w:hAnsi="Times New Roman"/>
      <w:color w:val="22436C"/>
      <w:sz w:val="24"/>
      <w:szCs w:val="24"/>
      <w:lang w:val="sr-Latn-CS" w:eastAsia="sr-Latn-CS"/>
    </w:rPr>
  </w:style>
  <w:style w:type="paragraph" w:customStyle="1" w:styleId="para4">
    <w:name w:val="para4"/>
    <w:basedOn w:val="Normal"/>
    <w:rsid w:val="00031586"/>
    <w:pPr>
      <w:spacing w:before="0" w:after="268"/>
      <w:jc w:val="left"/>
    </w:pPr>
    <w:rPr>
      <w:rFonts w:ascii="Times New Roman" w:hAnsi="Times New Roman"/>
      <w:b/>
      <w:bCs/>
      <w:color w:val="333333"/>
      <w:sz w:val="24"/>
      <w:szCs w:val="24"/>
      <w:lang w:val="sr-Latn-CS" w:eastAsia="sr-Latn-CS"/>
    </w:rPr>
  </w:style>
  <w:style w:type="paragraph" w:styleId="TOC4">
    <w:name w:val="toc 4"/>
    <w:basedOn w:val="Normal"/>
    <w:next w:val="Normal"/>
    <w:autoRedefine/>
    <w:uiPriority w:val="39"/>
    <w:rsid w:val="00031586"/>
    <w:pPr>
      <w:spacing w:before="0"/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5">
    <w:name w:val="toc 5"/>
    <w:basedOn w:val="Normal"/>
    <w:next w:val="Normal"/>
    <w:autoRedefine/>
    <w:uiPriority w:val="39"/>
    <w:rsid w:val="00031586"/>
    <w:pPr>
      <w:spacing w:before="0"/>
      <w:ind w:left="96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6">
    <w:name w:val="toc 6"/>
    <w:basedOn w:val="Normal"/>
    <w:next w:val="Normal"/>
    <w:autoRedefine/>
    <w:uiPriority w:val="39"/>
    <w:rsid w:val="00031586"/>
    <w:pPr>
      <w:spacing w:before="0"/>
      <w:ind w:left="120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7">
    <w:name w:val="toc 7"/>
    <w:basedOn w:val="Normal"/>
    <w:next w:val="Normal"/>
    <w:autoRedefine/>
    <w:uiPriority w:val="39"/>
    <w:rsid w:val="00031586"/>
    <w:pPr>
      <w:spacing w:before="0"/>
      <w:ind w:left="144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8">
    <w:name w:val="toc 8"/>
    <w:basedOn w:val="Normal"/>
    <w:next w:val="Normal"/>
    <w:autoRedefine/>
    <w:uiPriority w:val="39"/>
    <w:rsid w:val="00031586"/>
    <w:pPr>
      <w:spacing w:before="0"/>
      <w:ind w:left="168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9">
    <w:name w:val="toc 9"/>
    <w:basedOn w:val="Normal"/>
    <w:next w:val="Normal"/>
    <w:autoRedefine/>
    <w:uiPriority w:val="39"/>
    <w:rsid w:val="00031586"/>
    <w:pPr>
      <w:spacing w:before="0"/>
      <w:ind w:left="19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icture1">
    <w:name w:val="Picture 1"/>
    <w:basedOn w:val="Normal"/>
    <w:autoRedefine/>
    <w:rsid w:val="00031586"/>
    <w:pPr>
      <w:spacing w:after="120"/>
      <w:jc w:val="center"/>
    </w:pPr>
    <w:rPr>
      <w:rFonts w:cs="Arial"/>
      <w:lang w:val="en-US"/>
    </w:rPr>
  </w:style>
  <w:style w:type="paragraph" w:styleId="DocumentMap">
    <w:name w:val="Document Map"/>
    <w:basedOn w:val="Normal"/>
    <w:link w:val="DocumentMapChar"/>
    <w:semiHidden/>
    <w:rsid w:val="005A2BA2"/>
    <w:pPr>
      <w:shd w:val="clear" w:color="auto" w:fill="000080"/>
    </w:pPr>
    <w:rPr>
      <w:rFonts w:ascii="Tahoma" w:hAnsi="Tahoma" w:cs="Tahoma"/>
    </w:rPr>
  </w:style>
  <w:style w:type="paragraph" w:styleId="CommentText">
    <w:name w:val="annotation text"/>
    <w:basedOn w:val="Normal"/>
    <w:link w:val="CommentTextChar"/>
    <w:semiHidden/>
    <w:rsid w:val="005A2BA2"/>
  </w:style>
  <w:style w:type="paragraph" w:styleId="CommentSubject">
    <w:name w:val="annotation subject"/>
    <w:basedOn w:val="CommentText"/>
    <w:next w:val="CommentText"/>
    <w:link w:val="CommentSubjectChar"/>
    <w:semiHidden/>
    <w:rsid w:val="005A2BA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A2B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3CF"/>
    <w:rPr>
      <w:rFonts w:ascii="Tahoma" w:hAnsi="Tahoma" w:cs="Tahoma"/>
      <w:color w:val="000000"/>
      <w:sz w:val="16"/>
      <w:szCs w:val="16"/>
      <w:lang w:val="en-GB"/>
    </w:rPr>
  </w:style>
  <w:style w:type="paragraph" w:styleId="ListBullet">
    <w:name w:val="List Bullet"/>
    <w:basedOn w:val="Normal"/>
    <w:rsid w:val="005A2BA2"/>
    <w:pPr>
      <w:tabs>
        <w:tab w:val="num" w:pos="360"/>
      </w:tabs>
      <w:ind w:left="360" w:hanging="360"/>
    </w:pPr>
  </w:style>
  <w:style w:type="paragraph" w:customStyle="1" w:styleId="Proba">
    <w:name w:val="Proba"/>
    <w:basedOn w:val="Normal"/>
    <w:rsid w:val="005A2BA2"/>
    <w:pPr>
      <w:autoSpaceDE w:val="0"/>
      <w:autoSpaceDN w:val="0"/>
      <w:adjustRightInd w:val="0"/>
      <w:spacing w:before="0"/>
      <w:ind w:firstLine="720"/>
    </w:pPr>
    <w:rPr>
      <w:lang w:val="pl-PL"/>
    </w:rPr>
  </w:style>
  <w:style w:type="paragraph" w:styleId="Caption">
    <w:name w:val="caption"/>
    <w:basedOn w:val="Normal"/>
    <w:next w:val="Normal"/>
    <w:qFormat/>
    <w:rsid w:val="005A2BA2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603265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B50768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BF78D8"/>
    <w:rPr>
      <w:sz w:val="16"/>
      <w:szCs w:val="16"/>
    </w:rPr>
  </w:style>
  <w:style w:type="character" w:styleId="Strong">
    <w:name w:val="Strong"/>
    <w:basedOn w:val="DefaultParagraphFont"/>
    <w:uiPriority w:val="22"/>
    <w:qFormat/>
    <w:rsid w:val="006403B8"/>
    <w:rPr>
      <w:b/>
      <w:bCs/>
    </w:rPr>
  </w:style>
  <w:style w:type="character" w:customStyle="1" w:styleId="apple-converted-space">
    <w:name w:val="apple-converted-space"/>
    <w:basedOn w:val="DefaultParagraphFont"/>
    <w:rsid w:val="006403B8"/>
  </w:style>
  <w:style w:type="paragraph" w:styleId="ListParagraph">
    <w:name w:val="List Paragraph"/>
    <w:basedOn w:val="Normal"/>
    <w:uiPriority w:val="34"/>
    <w:qFormat/>
    <w:rsid w:val="0026292F"/>
    <w:pPr>
      <w:ind w:left="720"/>
      <w:contextualSpacing/>
    </w:pPr>
  </w:style>
  <w:style w:type="table" w:customStyle="1" w:styleId="LightShading1">
    <w:name w:val="Light Shading1"/>
    <w:basedOn w:val="TableNormal"/>
    <w:uiPriority w:val="60"/>
    <w:rsid w:val="004322DA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-Accent11">
    <w:name w:val="Light Shading - Accent 11"/>
    <w:basedOn w:val="TableNormal"/>
    <w:uiPriority w:val="60"/>
    <w:rsid w:val="004322DA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4322DA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4322DA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4322DA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Subtitle">
    <w:name w:val="Subtitle"/>
    <w:basedOn w:val="Normal"/>
    <w:next w:val="Normal"/>
    <w:link w:val="SubtitleChar"/>
    <w:qFormat/>
    <w:rsid w:val="00130A2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130A2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/>
    </w:rPr>
  </w:style>
  <w:style w:type="table" w:customStyle="1" w:styleId="TableGrid1">
    <w:name w:val="Table Grid1"/>
    <w:basedOn w:val="TableNormal"/>
    <w:next w:val="TableGrid"/>
    <w:uiPriority w:val="59"/>
    <w:rsid w:val="00942648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-Accent11">
    <w:name w:val="Light Grid - Accent 11"/>
    <w:basedOn w:val="TableNormal"/>
    <w:uiPriority w:val="62"/>
    <w:rsid w:val="00603CF4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Shading-Accent12">
    <w:name w:val="Light Shading - Accent 12"/>
    <w:basedOn w:val="TableNormal"/>
    <w:uiPriority w:val="60"/>
    <w:rsid w:val="00334B72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Grid-Accent5">
    <w:name w:val="Light Grid Accent 5"/>
    <w:basedOn w:val="TableNormal"/>
    <w:uiPriority w:val="62"/>
    <w:rsid w:val="0006292B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C513CF"/>
    <w:pPr>
      <w:keepLines/>
      <w:shd w:val="clear" w:color="auto" w:fill="auto"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table" w:styleId="MediumList1-Accent5">
    <w:name w:val="Medium List 1 Accent 5"/>
    <w:basedOn w:val="TableNormal"/>
    <w:uiPriority w:val="65"/>
    <w:rsid w:val="00E329EA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character" w:customStyle="1" w:styleId="Heading4Char">
    <w:name w:val="Heading 4 Char"/>
    <w:basedOn w:val="DefaultParagraphFont"/>
    <w:link w:val="Heading4"/>
    <w:rsid w:val="00613193"/>
    <w:rPr>
      <w:rFonts w:ascii="Arial" w:hAnsi="Arial"/>
      <w:b/>
      <w:bCs/>
      <w:i/>
      <w:sz w:val="24"/>
      <w:szCs w:val="28"/>
    </w:rPr>
  </w:style>
  <w:style w:type="character" w:customStyle="1" w:styleId="Heading5Char">
    <w:name w:val="Heading 5 Char"/>
    <w:basedOn w:val="DefaultParagraphFont"/>
    <w:link w:val="Heading5"/>
    <w:rsid w:val="00613193"/>
    <w:rPr>
      <w:rFonts w:ascii="Arial" w:hAnsi="Arial"/>
      <w:b/>
      <w:bCs/>
      <w:i/>
      <w:iCs/>
      <w:sz w:val="24"/>
      <w:szCs w:val="26"/>
    </w:rPr>
  </w:style>
  <w:style w:type="character" w:customStyle="1" w:styleId="BodyTextIndentChar">
    <w:name w:val="Body Text Indent Char"/>
    <w:basedOn w:val="DefaultParagraphFont"/>
    <w:link w:val="BodyTextIndent"/>
    <w:rsid w:val="00613193"/>
    <w:rPr>
      <w:sz w:val="24"/>
      <w:szCs w:val="24"/>
      <w:lang w:val="hr-HR"/>
    </w:rPr>
  </w:style>
  <w:style w:type="character" w:customStyle="1" w:styleId="BodyTextIndent2Char">
    <w:name w:val="Body Text Indent 2 Char"/>
    <w:basedOn w:val="DefaultParagraphFont"/>
    <w:link w:val="BodyTextIndent2"/>
    <w:rsid w:val="00613193"/>
    <w:rPr>
      <w:sz w:val="22"/>
      <w:szCs w:val="24"/>
      <w:lang w:val="hr-HR"/>
    </w:rPr>
  </w:style>
  <w:style w:type="character" w:customStyle="1" w:styleId="DocumentMapChar">
    <w:name w:val="Document Map Char"/>
    <w:basedOn w:val="DefaultParagraphFont"/>
    <w:link w:val="DocumentMap"/>
    <w:semiHidden/>
    <w:rsid w:val="00613193"/>
    <w:rPr>
      <w:rFonts w:ascii="Tahoma" w:hAnsi="Tahoma" w:cs="Tahoma"/>
      <w:color w:val="000000"/>
      <w:shd w:val="clear" w:color="auto" w:fill="000080"/>
      <w:lang w:val="en-GB"/>
    </w:rPr>
  </w:style>
  <w:style w:type="character" w:customStyle="1" w:styleId="CommentTextChar">
    <w:name w:val="Comment Text Char"/>
    <w:basedOn w:val="DefaultParagraphFont"/>
    <w:link w:val="CommentText"/>
    <w:semiHidden/>
    <w:rsid w:val="00613193"/>
    <w:rPr>
      <w:rFonts w:ascii="Arial" w:hAnsi="Arial"/>
      <w:color w:val="000000"/>
      <w:lang w:val="en-GB"/>
    </w:rPr>
  </w:style>
  <w:style w:type="character" w:customStyle="1" w:styleId="CommentSubjectChar">
    <w:name w:val="Comment Subject Char"/>
    <w:basedOn w:val="CommentTextChar"/>
    <w:link w:val="CommentSubject"/>
    <w:semiHidden/>
    <w:rsid w:val="00613193"/>
    <w:rPr>
      <w:b/>
      <w:bCs/>
    </w:rPr>
  </w:style>
  <w:style w:type="paragraph" w:customStyle="1" w:styleId="Figure1">
    <w:name w:val="Figure 1"/>
    <w:basedOn w:val="Normal"/>
    <w:rsid w:val="00613193"/>
    <w:pPr>
      <w:widowControl w:val="0"/>
      <w:autoSpaceDE w:val="0"/>
      <w:autoSpaceDN w:val="0"/>
      <w:adjustRightInd w:val="0"/>
      <w:spacing w:after="120"/>
      <w:jc w:val="center"/>
    </w:pPr>
  </w:style>
  <w:style w:type="table" w:styleId="TableList1">
    <w:name w:val="Table List 1"/>
    <w:basedOn w:val="TableNormal"/>
    <w:rsid w:val="00613193"/>
    <w:pPr>
      <w:spacing w:before="120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LightGrid-Accent12">
    <w:name w:val="Light Grid - Accent 12"/>
    <w:basedOn w:val="TableNormal"/>
    <w:uiPriority w:val="62"/>
    <w:rsid w:val="00613193"/>
    <w:pPr>
      <w:jc w:val="left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613193"/>
    <w:pPr>
      <w:jc w:val="left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613193"/>
    <w:pPr>
      <w:jc w:val="left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character" w:customStyle="1" w:styleId="InternetLink">
    <w:name w:val="Internet Link"/>
    <w:rsid w:val="00613193"/>
    <w:rPr>
      <w:color w:val="000080"/>
      <w:u w:val="single"/>
    </w:rPr>
  </w:style>
  <w:style w:type="character" w:customStyle="1" w:styleId="tlid-translation">
    <w:name w:val="tlid-translation"/>
    <w:basedOn w:val="DefaultParagraphFont"/>
    <w:rsid w:val="00613193"/>
  </w:style>
  <w:style w:type="table" w:styleId="Table3Deffects1">
    <w:name w:val="Table 3D effects 1"/>
    <w:basedOn w:val="TableNormal"/>
    <w:rsid w:val="00613193"/>
    <w:pPr>
      <w:spacing w:before="120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613193"/>
    <w:pPr>
      <w:spacing w:before="120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Paragraph">
    <w:name w:val="Table Paragraph"/>
    <w:basedOn w:val="Normal"/>
    <w:uiPriority w:val="1"/>
    <w:qFormat/>
    <w:rsid w:val="00613193"/>
    <w:pPr>
      <w:widowControl w:val="0"/>
      <w:autoSpaceDE w:val="0"/>
      <w:autoSpaceDN w:val="0"/>
      <w:spacing w:before="0"/>
      <w:jc w:val="left"/>
    </w:pPr>
    <w:rPr>
      <w:rFonts w:ascii="Trebuchet MS" w:eastAsia="Trebuchet MS" w:hAnsi="Trebuchet MS" w:cs="Trebuchet MS"/>
      <w:color w:val="auto"/>
      <w:sz w:val="22"/>
      <w:szCs w:val="22"/>
      <w:lang w:val="en-US"/>
    </w:rPr>
  </w:style>
  <w:style w:type="character" w:styleId="Emphasis">
    <w:name w:val="Emphasis"/>
    <w:basedOn w:val="DefaultParagraphFont"/>
    <w:uiPriority w:val="20"/>
    <w:qFormat/>
    <w:rsid w:val="00613193"/>
    <w:rPr>
      <w:i/>
      <w:iCs/>
    </w:rPr>
  </w:style>
  <w:style w:type="table" w:styleId="Table3Deffects3">
    <w:name w:val="Table 3D effects 3"/>
    <w:basedOn w:val="TableNormal"/>
    <w:rsid w:val="00613193"/>
    <w:pPr>
      <w:spacing w:before="120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ListTable3-Accent11">
    <w:name w:val="List Table 3 - Accent 11"/>
    <w:basedOn w:val="TableNormal"/>
    <w:uiPriority w:val="48"/>
    <w:rsid w:val="00613193"/>
    <w:pPr>
      <w:jc w:val="left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TableClassic3">
    <w:name w:val="Table Classic 3"/>
    <w:basedOn w:val="TableNormal"/>
    <w:rsid w:val="00613193"/>
    <w:pPr>
      <w:spacing w:before="120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5CF"/>
    <w:pPr>
      <w:spacing w:before="120"/>
      <w:jc w:val="both"/>
    </w:pPr>
    <w:rPr>
      <w:rFonts w:ascii="Arial" w:hAnsi="Arial"/>
      <w:color w:val="00000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653E0"/>
    <w:pPr>
      <w:keepNext/>
      <w:shd w:val="clear" w:color="auto" w:fill="99CCFF"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1A0"/>
    <w:pPr>
      <w:keepNext/>
      <w:spacing w:before="240" w:after="60"/>
      <w:jc w:val="left"/>
      <w:outlineLvl w:val="1"/>
    </w:pPr>
    <w:rPr>
      <w:rFonts w:cs="Arial"/>
      <w:b/>
      <w:bCs/>
      <w:iCs/>
      <w:color w:val="auto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qFormat/>
    <w:rsid w:val="00AA15CF"/>
    <w:pPr>
      <w:keepNext/>
      <w:spacing w:before="240" w:after="60"/>
      <w:jc w:val="left"/>
      <w:outlineLvl w:val="2"/>
    </w:pPr>
    <w:rPr>
      <w:rFonts w:cs="Arial"/>
      <w:b/>
      <w:bCs/>
      <w:color w:val="auto"/>
      <w:sz w:val="24"/>
      <w:szCs w:val="26"/>
      <w:lang w:val="en-US"/>
    </w:rPr>
  </w:style>
  <w:style w:type="paragraph" w:styleId="Heading4">
    <w:name w:val="heading 4"/>
    <w:basedOn w:val="Normal"/>
    <w:next w:val="Normal"/>
    <w:qFormat/>
    <w:rsid w:val="00AA15CF"/>
    <w:pPr>
      <w:keepNext/>
      <w:spacing w:before="240" w:after="60"/>
      <w:jc w:val="left"/>
      <w:outlineLvl w:val="3"/>
    </w:pPr>
    <w:rPr>
      <w:b/>
      <w:bCs/>
      <w:i/>
      <w:color w:val="auto"/>
      <w:sz w:val="24"/>
      <w:szCs w:val="28"/>
      <w:lang w:val="en-US"/>
    </w:rPr>
  </w:style>
  <w:style w:type="paragraph" w:styleId="Heading5">
    <w:name w:val="heading 5"/>
    <w:basedOn w:val="Normal"/>
    <w:next w:val="Normal"/>
    <w:qFormat/>
    <w:rsid w:val="00AA15CF"/>
    <w:pPr>
      <w:spacing w:before="240" w:after="60"/>
      <w:jc w:val="left"/>
      <w:outlineLvl w:val="4"/>
    </w:pPr>
    <w:rPr>
      <w:b/>
      <w:bCs/>
      <w:i/>
      <w:iCs/>
      <w:color w:val="auto"/>
      <w:sz w:val="24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13CF"/>
    <w:rPr>
      <w:rFonts w:ascii="Arial" w:hAnsi="Arial" w:cs="Arial"/>
      <w:b/>
      <w:bCs/>
      <w:color w:val="000000"/>
      <w:kern w:val="32"/>
      <w:sz w:val="32"/>
      <w:szCs w:val="32"/>
      <w:shd w:val="clear" w:color="auto" w:fill="99CCFF"/>
      <w:lang w:val="en-GB"/>
    </w:rPr>
  </w:style>
  <w:style w:type="character" w:customStyle="1" w:styleId="Heading2Char">
    <w:name w:val="Heading 2 Char"/>
    <w:link w:val="Heading2"/>
    <w:uiPriority w:val="9"/>
    <w:rsid w:val="00323A29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character" w:customStyle="1" w:styleId="Heading3Char">
    <w:name w:val="Heading 3 Char"/>
    <w:link w:val="Heading3"/>
    <w:uiPriority w:val="9"/>
    <w:rsid w:val="00323A29"/>
    <w:rPr>
      <w:rFonts w:ascii="Arial" w:hAnsi="Arial" w:cs="Arial"/>
      <w:b/>
      <w:bCs/>
      <w:sz w:val="24"/>
      <w:szCs w:val="26"/>
      <w:lang w:val="en-US" w:eastAsia="en-US" w:bidi="ar-SA"/>
    </w:rPr>
  </w:style>
  <w:style w:type="paragraph" w:styleId="Header">
    <w:name w:val="header"/>
    <w:basedOn w:val="Normal"/>
    <w:link w:val="HeaderChar"/>
    <w:uiPriority w:val="99"/>
    <w:rsid w:val="00AA15C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13CF"/>
    <w:rPr>
      <w:rFonts w:ascii="Arial" w:hAnsi="Arial"/>
      <w:color w:val="000000"/>
      <w:lang w:val="en-GB"/>
    </w:rPr>
  </w:style>
  <w:style w:type="paragraph" w:styleId="Footer">
    <w:name w:val="footer"/>
    <w:basedOn w:val="Normal"/>
    <w:link w:val="FooterChar"/>
    <w:uiPriority w:val="99"/>
    <w:rsid w:val="00AA15C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13CF"/>
    <w:rPr>
      <w:rFonts w:ascii="Arial" w:hAnsi="Arial"/>
      <w:color w:val="000000"/>
      <w:lang w:val="en-GB"/>
    </w:rPr>
  </w:style>
  <w:style w:type="character" w:styleId="PageNumber">
    <w:name w:val="page number"/>
    <w:basedOn w:val="DefaultParagraphFont"/>
    <w:rsid w:val="00AA15CF"/>
  </w:style>
  <w:style w:type="paragraph" w:customStyle="1" w:styleId="stilDragan">
    <w:name w:val="stilDragan"/>
    <w:basedOn w:val="Normal"/>
    <w:rsid w:val="005E14E6"/>
    <w:rPr>
      <w:color w:val="auto"/>
      <w:szCs w:val="24"/>
      <w:lang w:val="sr-Latn-CS"/>
    </w:rPr>
  </w:style>
  <w:style w:type="paragraph" w:customStyle="1" w:styleId="draganKod">
    <w:name w:val="draganKod"/>
    <w:basedOn w:val="HTMLPreformatted"/>
    <w:rsid w:val="00AA15CF"/>
  </w:style>
  <w:style w:type="paragraph" w:styleId="HTMLPreformatted">
    <w:name w:val="HTML Preformatted"/>
    <w:basedOn w:val="Normal"/>
    <w:link w:val="HTMLPreformattedChar"/>
    <w:rsid w:val="00AA15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ind w:left="567"/>
      <w:jc w:val="left"/>
    </w:pPr>
    <w:rPr>
      <w:rFonts w:ascii="Courier New" w:eastAsia="Arial Unicode MS" w:hAnsi="Courier New" w:cs="Courier New"/>
      <w:color w:val="auto"/>
      <w:sz w:val="22"/>
      <w:szCs w:val="22"/>
      <w:lang w:val="en-US"/>
    </w:rPr>
  </w:style>
  <w:style w:type="character" w:customStyle="1" w:styleId="HTMLPreformattedChar">
    <w:name w:val="HTML Preformatted Char"/>
    <w:link w:val="HTMLPreformatted"/>
    <w:rsid w:val="007338EE"/>
    <w:rPr>
      <w:rFonts w:ascii="Courier New" w:eastAsia="Arial Unicode MS" w:hAnsi="Courier New" w:cs="Courier New"/>
      <w:sz w:val="22"/>
      <w:szCs w:val="22"/>
      <w:lang w:val="en-US" w:eastAsia="en-US" w:bidi="ar-SA"/>
    </w:rPr>
  </w:style>
  <w:style w:type="paragraph" w:styleId="Title">
    <w:name w:val="Title"/>
    <w:basedOn w:val="Normal"/>
    <w:link w:val="TitleChar"/>
    <w:uiPriority w:val="10"/>
    <w:qFormat/>
    <w:rsid w:val="00AA15CF"/>
    <w:pPr>
      <w:jc w:val="center"/>
    </w:pPr>
    <w:rPr>
      <w:sz w:val="40"/>
      <w:lang w:val="sr-Latn-CS"/>
    </w:rPr>
  </w:style>
  <w:style w:type="character" w:customStyle="1" w:styleId="TitleChar">
    <w:name w:val="Title Char"/>
    <w:basedOn w:val="DefaultParagraphFont"/>
    <w:link w:val="Title"/>
    <w:uiPriority w:val="10"/>
    <w:rsid w:val="008E30BD"/>
    <w:rPr>
      <w:rFonts w:ascii="Arial" w:hAnsi="Arial"/>
      <w:color w:val="000000"/>
      <w:sz w:val="40"/>
      <w:lang w:val="sr-Latn-CS"/>
    </w:rPr>
  </w:style>
  <w:style w:type="paragraph" w:styleId="TOC1">
    <w:name w:val="toc 1"/>
    <w:basedOn w:val="Normal"/>
    <w:next w:val="Normal"/>
    <w:autoRedefine/>
    <w:uiPriority w:val="39"/>
    <w:rsid w:val="00CD6AC8"/>
  </w:style>
  <w:style w:type="character" w:styleId="Hyperlink">
    <w:name w:val="Hyperlink"/>
    <w:uiPriority w:val="99"/>
    <w:rsid w:val="00CD6AC8"/>
    <w:rPr>
      <w:color w:val="0000FF"/>
      <w:u w:val="single"/>
    </w:rPr>
  </w:style>
  <w:style w:type="paragraph" w:customStyle="1" w:styleId="Default">
    <w:name w:val="Default"/>
    <w:link w:val="DefaultChar"/>
    <w:rsid w:val="00C44647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000000"/>
      <w:szCs w:val="24"/>
    </w:rPr>
  </w:style>
  <w:style w:type="character" w:customStyle="1" w:styleId="DefaultChar">
    <w:name w:val="Default Char"/>
    <w:link w:val="Default"/>
    <w:rsid w:val="00C44647"/>
    <w:rPr>
      <w:rFonts w:ascii="Arial" w:hAnsi="Arial" w:cs="Arial"/>
      <w:color w:val="000000"/>
      <w:szCs w:val="24"/>
      <w:lang w:val="en-US" w:eastAsia="en-US" w:bidi="ar-SA"/>
    </w:rPr>
  </w:style>
  <w:style w:type="paragraph" w:customStyle="1" w:styleId="CM1">
    <w:name w:val="CM1"/>
    <w:basedOn w:val="Default"/>
    <w:next w:val="Default"/>
    <w:link w:val="CM1Char"/>
    <w:rsid w:val="00C44647"/>
    <w:rPr>
      <w:rFonts w:cs="Times New Roman"/>
      <w:color w:val="auto"/>
    </w:rPr>
  </w:style>
  <w:style w:type="character" w:customStyle="1" w:styleId="CM1Char">
    <w:name w:val="CM1 Char"/>
    <w:basedOn w:val="DefaultChar"/>
    <w:link w:val="CM1"/>
    <w:rsid w:val="00C44647"/>
    <w:rPr>
      <w:rFonts w:ascii="Arial" w:hAnsi="Arial" w:cs="Arial"/>
      <w:color w:val="000000"/>
      <w:szCs w:val="24"/>
      <w:lang w:val="en-US" w:eastAsia="en-US" w:bidi="ar-SA"/>
    </w:rPr>
  </w:style>
  <w:style w:type="table" w:styleId="TableGrid">
    <w:name w:val="Table Grid"/>
    <w:basedOn w:val="TableNormal"/>
    <w:uiPriority w:val="39"/>
    <w:rsid w:val="00C44647"/>
    <w:pPr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HTMLPreformattedCustomColorRGB1280160">
    <w:name w:val="Style HTML Preformatted + Custom Color(RGB(1280160))"/>
    <w:basedOn w:val="HTMLPreformatted"/>
    <w:autoRedefine/>
    <w:rsid w:val="00C41847"/>
    <w:rPr>
      <w:color w:val="8000A0"/>
      <w:sz w:val="20"/>
    </w:rPr>
  </w:style>
  <w:style w:type="paragraph" w:customStyle="1" w:styleId="StyleHTMLPreformattedCustomColorRGB12801601">
    <w:name w:val="Style HTML Preformatted + Custom Color(RGB(1280160))1"/>
    <w:basedOn w:val="HTMLPreformatted"/>
    <w:link w:val="StyleHTMLPreformattedCustomColorRGB12801601Char"/>
    <w:autoRedefine/>
    <w:rsid w:val="007338EE"/>
    <w:rPr>
      <w:color w:val="8000A0"/>
      <w:sz w:val="20"/>
      <w:szCs w:val="20"/>
    </w:rPr>
  </w:style>
  <w:style w:type="character" w:customStyle="1" w:styleId="StyleHTMLPreformattedCustomColorRGB12801601Char">
    <w:name w:val="Style HTML Preformatted + Custom Color(RGB(1280160))1 Char"/>
    <w:link w:val="StyleHTMLPreformattedCustomColorRGB12801601"/>
    <w:rsid w:val="007338EE"/>
    <w:rPr>
      <w:rFonts w:ascii="Courier New" w:eastAsia="Arial Unicode MS" w:hAnsi="Courier New" w:cs="Courier New"/>
      <w:color w:val="8000A0"/>
      <w:sz w:val="22"/>
      <w:szCs w:val="22"/>
      <w:lang w:val="en-US" w:eastAsia="en-US" w:bidi="ar-SA"/>
    </w:rPr>
  </w:style>
  <w:style w:type="paragraph" w:styleId="TOC2">
    <w:name w:val="toc 2"/>
    <w:basedOn w:val="Normal"/>
    <w:next w:val="Normal"/>
    <w:autoRedefine/>
    <w:uiPriority w:val="39"/>
    <w:rsid w:val="00D106DA"/>
    <w:pPr>
      <w:ind w:left="200"/>
    </w:pPr>
  </w:style>
  <w:style w:type="paragraph" w:styleId="TOC3">
    <w:name w:val="toc 3"/>
    <w:basedOn w:val="Normal"/>
    <w:next w:val="Normal"/>
    <w:autoRedefine/>
    <w:uiPriority w:val="39"/>
    <w:rsid w:val="00D106DA"/>
    <w:pPr>
      <w:ind w:left="400"/>
    </w:pPr>
  </w:style>
  <w:style w:type="paragraph" w:customStyle="1" w:styleId="CM2">
    <w:name w:val="CM2"/>
    <w:basedOn w:val="Default"/>
    <w:next w:val="Default"/>
    <w:rsid w:val="00031586"/>
    <w:pPr>
      <w:spacing w:line="318" w:lineRule="atLeast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031586"/>
    <w:pPr>
      <w:spacing w:after="480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24">
    <w:name w:val="CM24"/>
    <w:basedOn w:val="Default"/>
    <w:next w:val="Default"/>
    <w:rsid w:val="00031586"/>
    <w:pPr>
      <w:spacing w:after="83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031586"/>
    <w:pPr>
      <w:spacing w:after="518"/>
    </w:pPr>
    <w:rPr>
      <w:rFonts w:cs="Times New Roman"/>
      <w:color w:val="auto"/>
    </w:rPr>
  </w:style>
  <w:style w:type="paragraph" w:customStyle="1" w:styleId="CM20">
    <w:name w:val="CM20"/>
    <w:basedOn w:val="Default"/>
    <w:next w:val="Default"/>
    <w:rsid w:val="00031586"/>
    <w:pPr>
      <w:spacing w:after="505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rsid w:val="00031586"/>
    <w:pPr>
      <w:spacing w:after="83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031586"/>
    <w:rPr>
      <w:rFonts w:cs="Times New Roman"/>
      <w:color w:val="auto"/>
    </w:rPr>
  </w:style>
  <w:style w:type="paragraph" w:customStyle="1" w:styleId="CM10">
    <w:name w:val="CM10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CM19">
    <w:name w:val="CM19"/>
    <w:basedOn w:val="Default"/>
    <w:next w:val="Default"/>
    <w:rsid w:val="00031586"/>
    <w:pPr>
      <w:spacing w:after="710"/>
    </w:pPr>
    <w:rPr>
      <w:rFonts w:cs="Times New Roman"/>
      <w:color w:val="auto"/>
    </w:rPr>
  </w:style>
  <w:style w:type="paragraph" w:customStyle="1" w:styleId="CM28">
    <w:name w:val="CM28"/>
    <w:basedOn w:val="Default"/>
    <w:next w:val="Default"/>
    <w:rsid w:val="00031586"/>
    <w:pPr>
      <w:spacing w:after="513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rsid w:val="00031586"/>
    <w:pPr>
      <w:spacing w:line="288" w:lineRule="atLeast"/>
    </w:pPr>
    <w:rPr>
      <w:rFonts w:cs="Times New Roman"/>
      <w:color w:val="auto"/>
    </w:rPr>
  </w:style>
  <w:style w:type="paragraph" w:customStyle="1" w:styleId="StyleDefaultJustifiedFirstline063cm">
    <w:name w:val="Style Default + Justified First line:  0.63 cm"/>
    <w:basedOn w:val="Default"/>
    <w:rsid w:val="00031586"/>
    <w:pPr>
      <w:ind w:firstLine="360"/>
    </w:pPr>
    <w:rPr>
      <w:rFonts w:cs="Times New Roman"/>
      <w:szCs w:val="20"/>
    </w:rPr>
  </w:style>
  <w:style w:type="paragraph" w:customStyle="1" w:styleId="StyleCM112ptBlack">
    <w:name w:val="Style CM1 + 12 pt Black"/>
    <w:basedOn w:val="CM1"/>
    <w:rsid w:val="00031586"/>
    <w:rPr>
      <w:color w:val="000000"/>
    </w:rPr>
  </w:style>
  <w:style w:type="paragraph" w:customStyle="1" w:styleId="StyleStyleCM112ptBlackJustified">
    <w:name w:val="Style Style CM1 + 12 pt Black + Justified"/>
    <w:basedOn w:val="StyleCM112ptBlack"/>
    <w:rsid w:val="00031586"/>
    <w:rPr>
      <w:szCs w:val="20"/>
    </w:rPr>
  </w:style>
  <w:style w:type="paragraph" w:customStyle="1" w:styleId="StyleDefaultBold">
    <w:name w:val="Style Default + Bold"/>
    <w:basedOn w:val="Default"/>
    <w:rsid w:val="00031586"/>
    <w:rPr>
      <w:bCs/>
    </w:rPr>
  </w:style>
  <w:style w:type="paragraph" w:customStyle="1" w:styleId="StyleDefaultBoldBefore6pt">
    <w:name w:val="Style Default + Bold Before:  6 pt"/>
    <w:basedOn w:val="Default"/>
    <w:rsid w:val="00031586"/>
    <w:pPr>
      <w:spacing w:before="120"/>
    </w:pPr>
    <w:rPr>
      <w:rFonts w:cs="Times New Roman"/>
      <w:bCs/>
      <w:szCs w:val="20"/>
    </w:rPr>
  </w:style>
  <w:style w:type="paragraph" w:customStyle="1" w:styleId="StyleDefaultBold1">
    <w:name w:val="Style Default + Bold1"/>
    <w:basedOn w:val="Default"/>
    <w:rsid w:val="00031586"/>
    <w:rPr>
      <w:bCs/>
    </w:rPr>
  </w:style>
  <w:style w:type="paragraph" w:customStyle="1" w:styleId="StyleCM112ptBoldBlack">
    <w:name w:val="Style CM1 + 12 pt Bold Black"/>
    <w:basedOn w:val="CM1"/>
    <w:link w:val="StyleCM112ptBoldBlackChar"/>
    <w:rsid w:val="00031586"/>
    <w:rPr>
      <w:b/>
      <w:bCs/>
      <w:color w:val="000000"/>
    </w:rPr>
  </w:style>
  <w:style w:type="character" w:customStyle="1" w:styleId="StyleCM112ptBoldBlackChar">
    <w:name w:val="Style CM1 + 12 pt Bold Black Char"/>
    <w:link w:val="StyleCM112ptBoldBlack"/>
    <w:rsid w:val="00031586"/>
    <w:rPr>
      <w:rFonts w:ascii="Arial" w:hAnsi="Arial" w:cs="Arial"/>
      <w:b/>
      <w:bCs/>
      <w:color w:val="000000"/>
      <w:szCs w:val="24"/>
      <w:lang w:val="en-US" w:eastAsia="en-US" w:bidi="ar-SA"/>
    </w:rPr>
  </w:style>
  <w:style w:type="paragraph" w:customStyle="1" w:styleId="StyleStyleCM112ptBoldBlackBefore6pt">
    <w:name w:val="Style Style CM1 + 12 pt Bold Black + Before:  6 pt"/>
    <w:basedOn w:val="StyleCM112ptBoldBlack"/>
    <w:rsid w:val="00031586"/>
    <w:pPr>
      <w:spacing w:before="120"/>
    </w:pPr>
    <w:rPr>
      <w:b w:val="0"/>
      <w:szCs w:val="20"/>
    </w:rPr>
  </w:style>
  <w:style w:type="paragraph" w:customStyle="1" w:styleId="table-para">
    <w:name w:val="table-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first-para">
    <w:name w:val="first-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para">
    <w:name w:val="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fixed">
    <w:name w:val="fixed"/>
    <w:basedOn w:val="DefaultParagraphFont"/>
    <w:rsid w:val="00031586"/>
  </w:style>
  <w:style w:type="character" w:customStyle="1" w:styleId="figuremediaobject">
    <w:name w:val="figuremediaobject"/>
    <w:basedOn w:val="DefaultParagraphFont"/>
    <w:rsid w:val="00031586"/>
  </w:style>
  <w:style w:type="character" w:customStyle="1" w:styleId="figure-title">
    <w:name w:val="figure-title"/>
    <w:basedOn w:val="DefaultParagraphFont"/>
    <w:rsid w:val="00031586"/>
  </w:style>
  <w:style w:type="character" w:customStyle="1" w:styleId="figure-titlelabel">
    <w:name w:val="figure-titlelabel"/>
    <w:basedOn w:val="DefaultParagraphFont"/>
    <w:rsid w:val="00031586"/>
  </w:style>
  <w:style w:type="character" w:customStyle="1" w:styleId="example-title">
    <w:name w:val="example-title"/>
    <w:basedOn w:val="DefaultParagraphFont"/>
    <w:rsid w:val="00031586"/>
  </w:style>
  <w:style w:type="character" w:customStyle="1" w:styleId="example-titlelabel">
    <w:name w:val="example-titlelabel"/>
    <w:basedOn w:val="DefaultParagraphFont"/>
    <w:rsid w:val="00031586"/>
  </w:style>
  <w:style w:type="paragraph" w:customStyle="1" w:styleId="last-para">
    <w:name w:val="last-para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031586"/>
    <w:pPr>
      <w:spacing w:before="0"/>
    </w:pPr>
    <w:rPr>
      <w:rFonts w:ascii="Times New Roman" w:hAnsi="Times New Roman" w:cs="Arial"/>
      <w:color w:val="auto"/>
      <w:sz w:val="24"/>
      <w:szCs w:val="24"/>
      <w:lang w:val="hr-HR"/>
    </w:rPr>
  </w:style>
  <w:style w:type="character" w:customStyle="1" w:styleId="BodyTextChar">
    <w:name w:val="Body Text Char"/>
    <w:basedOn w:val="DefaultParagraphFont"/>
    <w:link w:val="BodyText"/>
    <w:uiPriority w:val="1"/>
    <w:rsid w:val="00C513CF"/>
    <w:rPr>
      <w:rFonts w:cs="Arial"/>
      <w:sz w:val="24"/>
      <w:szCs w:val="24"/>
      <w:lang w:val="hr-HR"/>
    </w:rPr>
  </w:style>
  <w:style w:type="paragraph" w:styleId="BodyTextIndent">
    <w:name w:val="Body Text Indent"/>
    <w:basedOn w:val="Normal"/>
    <w:rsid w:val="00031586"/>
    <w:pPr>
      <w:autoSpaceDE w:val="0"/>
      <w:autoSpaceDN w:val="0"/>
      <w:adjustRightInd w:val="0"/>
      <w:spacing w:line="360" w:lineRule="auto"/>
      <w:ind w:firstLine="720"/>
    </w:pPr>
    <w:rPr>
      <w:rFonts w:ascii="Times New Roman" w:hAnsi="Times New Roman"/>
      <w:color w:val="auto"/>
      <w:sz w:val="24"/>
      <w:szCs w:val="24"/>
      <w:lang w:val="hr-HR"/>
    </w:rPr>
  </w:style>
  <w:style w:type="paragraph" w:styleId="BodyTextIndent2">
    <w:name w:val="Body Text Indent 2"/>
    <w:basedOn w:val="Normal"/>
    <w:rsid w:val="00031586"/>
    <w:pPr>
      <w:autoSpaceDE w:val="0"/>
      <w:autoSpaceDN w:val="0"/>
      <w:adjustRightInd w:val="0"/>
      <w:spacing w:before="0" w:line="360" w:lineRule="auto"/>
      <w:ind w:firstLine="720"/>
    </w:pPr>
    <w:rPr>
      <w:rFonts w:ascii="Times New Roman" w:hAnsi="Times New Roman"/>
      <w:color w:val="auto"/>
      <w:sz w:val="22"/>
      <w:szCs w:val="24"/>
      <w:lang w:val="hr-HR"/>
    </w:rPr>
  </w:style>
  <w:style w:type="paragraph" w:customStyle="1" w:styleId="Buleti">
    <w:name w:val="Buleti"/>
    <w:basedOn w:val="BodyText"/>
    <w:rsid w:val="00031586"/>
    <w:pPr>
      <w:tabs>
        <w:tab w:val="num" w:pos="720"/>
        <w:tab w:val="left" w:pos="2880"/>
      </w:tabs>
      <w:spacing w:after="120"/>
      <w:ind w:left="720" w:hanging="360"/>
    </w:pPr>
    <w:rPr>
      <w:sz w:val="22"/>
      <w:szCs w:val="20"/>
      <w:lang w:val="en-US" w:eastAsia="de-DE"/>
    </w:rPr>
  </w:style>
  <w:style w:type="paragraph" w:customStyle="1" w:styleId="SlikaCentar">
    <w:name w:val="SlikaCentar"/>
    <w:basedOn w:val="Normal"/>
    <w:rsid w:val="00031586"/>
    <w:pPr>
      <w:keepNext/>
      <w:tabs>
        <w:tab w:val="left" w:pos="2880"/>
      </w:tabs>
      <w:spacing w:before="300" w:after="200"/>
      <w:jc w:val="center"/>
    </w:pPr>
    <w:rPr>
      <w:rFonts w:ascii="Verdana" w:hAnsi="Verdana" w:cs="Arial"/>
      <w:b/>
      <w:color w:val="auto"/>
      <w:sz w:val="24"/>
      <w:lang w:val="it-IT" w:eastAsia="de-DE"/>
    </w:rPr>
  </w:style>
  <w:style w:type="paragraph" w:customStyle="1" w:styleId="figure">
    <w:name w:val="figure"/>
    <w:basedOn w:val="Normal"/>
    <w:rsid w:val="0003158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table-title">
    <w:name w:val="table-title"/>
    <w:basedOn w:val="DefaultParagraphFont"/>
    <w:rsid w:val="00031586"/>
  </w:style>
  <w:style w:type="character" w:customStyle="1" w:styleId="table-titlelabel">
    <w:name w:val="table-titlelabel"/>
    <w:basedOn w:val="DefaultParagraphFont"/>
    <w:rsid w:val="00031586"/>
  </w:style>
  <w:style w:type="paragraph" w:customStyle="1" w:styleId="para1">
    <w:name w:val="para1"/>
    <w:basedOn w:val="Normal"/>
    <w:rsid w:val="00031586"/>
    <w:pPr>
      <w:spacing w:before="0" w:after="268"/>
      <w:jc w:val="left"/>
    </w:pPr>
    <w:rPr>
      <w:rFonts w:ascii="Times New Roman" w:hAnsi="Times New Roman"/>
      <w:color w:val="22436C"/>
      <w:sz w:val="19"/>
      <w:szCs w:val="19"/>
      <w:lang w:val="sr-Latn-CS" w:eastAsia="sr-Latn-CS"/>
    </w:rPr>
  </w:style>
  <w:style w:type="paragraph" w:customStyle="1" w:styleId="para25">
    <w:name w:val="para25"/>
    <w:basedOn w:val="Normal"/>
    <w:rsid w:val="00031586"/>
    <w:pPr>
      <w:spacing w:before="0" w:after="268"/>
      <w:jc w:val="left"/>
    </w:pPr>
    <w:rPr>
      <w:rFonts w:ascii="Times New Roman" w:hAnsi="Times New Roman"/>
      <w:color w:val="22436C"/>
      <w:sz w:val="24"/>
      <w:szCs w:val="24"/>
      <w:lang w:val="sr-Latn-CS" w:eastAsia="sr-Latn-CS"/>
    </w:rPr>
  </w:style>
  <w:style w:type="paragraph" w:customStyle="1" w:styleId="para4">
    <w:name w:val="para4"/>
    <w:basedOn w:val="Normal"/>
    <w:rsid w:val="00031586"/>
    <w:pPr>
      <w:spacing w:before="0" w:after="268"/>
      <w:jc w:val="left"/>
    </w:pPr>
    <w:rPr>
      <w:rFonts w:ascii="Times New Roman" w:hAnsi="Times New Roman"/>
      <w:b/>
      <w:bCs/>
      <w:color w:val="333333"/>
      <w:sz w:val="24"/>
      <w:szCs w:val="24"/>
      <w:lang w:val="sr-Latn-CS" w:eastAsia="sr-Latn-CS"/>
    </w:rPr>
  </w:style>
  <w:style w:type="paragraph" w:styleId="TOC4">
    <w:name w:val="toc 4"/>
    <w:basedOn w:val="Normal"/>
    <w:next w:val="Normal"/>
    <w:autoRedefine/>
    <w:uiPriority w:val="39"/>
    <w:rsid w:val="00031586"/>
    <w:pPr>
      <w:spacing w:before="0"/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5">
    <w:name w:val="toc 5"/>
    <w:basedOn w:val="Normal"/>
    <w:next w:val="Normal"/>
    <w:autoRedefine/>
    <w:uiPriority w:val="39"/>
    <w:rsid w:val="00031586"/>
    <w:pPr>
      <w:spacing w:before="0"/>
      <w:ind w:left="96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6">
    <w:name w:val="toc 6"/>
    <w:basedOn w:val="Normal"/>
    <w:next w:val="Normal"/>
    <w:autoRedefine/>
    <w:uiPriority w:val="39"/>
    <w:rsid w:val="00031586"/>
    <w:pPr>
      <w:spacing w:before="0"/>
      <w:ind w:left="120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7">
    <w:name w:val="toc 7"/>
    <w:basedOn w:val="Normal"/>
    <w:next w:val="Normal"/>
    <w:autoRedefine/>
    <w:uiPriority w:val="39"/>
    <w:rsid w:val="00031586"/>
    <w:pPr>
      <w:spacing w:before="0"/>
      <w:ind w:left="144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8">
    <w:name w:val="toc 8"/>
    <w:basedOn w:val="Normal"/>
    <w:next w:val="Normal"/>
    <w:autoRedefine/>
    <w:uiPriority w:val="39"/>
    <w:rsid w:val="00031586"/>
    <w:pPr>
      <w:spacing w:before="0"/>
      <w:ind w:left="168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9">
    <w:name w:val="toc 9"/>
    <w:basedOn w:val="Normal"/>
    <w:next w:val="Normal"/>
    <w:autoRedefine/>
    <w:uiPriority w:val="39"/>
    <w:rsid w:val="00031586"/>
    <w:pPr>
      <w:spacing w:before="0"/>
      <w:ind w:left="19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icture1">
    <w:name w:val="Picture 1"/>
    <w:basedOn w:val="Normal"/>
    <w:autoRedefine/>
    <w:rsid w:val="00031586"/>
    <w:pPr>
      <w:spacing w:after="120"/>
      <w:jc w:val="center"/>
    </w:pPr>
    <w:rPr>
      <w:rFonts w:cs="Arial"/>
      <w:lang w:val="en-US"/>
    </w:rPr>
  </w:style>
  <w:style w:type="paragraph" w:styleId="DocumentMap">
    <w:name w:val="Document Map"/>
    <w:basedOn w:val="Normal"/>
    <w:semiHidden/>
    <w:rsid w:val="005A2BA2"/>
    <w:pPr>
      <w:shd w:val="clear" w:color="auto" w:fill="000080"/>
    </w:pPr>
    <w:rPr>
      <w:rFonts w:ascii="Tahoma" w:hAnsi="Tahoma" w:cs="Tahoma"/>
    </w:rPr>
  </w:style>
  <w:style w:type="paragraph" w:styleId="CommentText">
    <w:name w:val="annotation text"/>
    <w:basedOn w:val="Normal"/>
    <w:semiHidden/>
    <w:rsid w:val="005A2BA2"/>
  </w:style>
  <w:style w:type="paragraph" w:styleId="CommentSubject">
    <w:name w:val="annotation subject"/>
    <w:basedOn w:val="CommentText"/>
    <w:next w:val="CommentText"/>
    <w:semiHidden/>
    <w:rsid w:val="005A2BA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A2B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3CF"/>
    <w:rPr>
      <w:rFonts w:ascii="Tahoma" w:hAnsi="Tahoma" w:cs="Tahoma"/>
      <w:color w:val="000000"/>
      <w:sz w:val="16"/>
      <w:szCs w:val="16"/>
      <w:lang w:val="en-GB"/>
    </w:rPr>
  </w:style>
  <w:style w:type="paragraph" w:styleId="ListBullet">
    <w:name w:val="List Bullet"/>
    <w:basedOn w:val="Normal"/>
    <w:rsid w:val="005A2BA2"/>
    <w:pPr>
      <w:tabs>
        <w:tab w:val="num" w:pos="360"/>
      </w:tabs>
      <w:ind w:left="360" w:hanging="360"/>
    </w:pPr>
  </w:style>
  <w:style w:type="paragraph" w:customStyle="1" w:styleId="Proba">
    <w:name w:val="Proba"/>
    <w:basedOn w:val="Normal"/>
    <w:rsid w:val="005A2BA2"/>
    <w:pPr>
      <w:autoSpaceDE w:val="0"/>
      <w:autoSpaceDN w:val="0"/>
      <w:adjustRightInd w:val="0"/>
      <w:spacing w:before="0"/>
      <w:ind w:firstLine="720"/>
    </w:pPr>
    <w:rPr>
      <w:lang w:val="pl-PL"/>
    </w:rPr>
  </w:style>
  <w:style w:type="paragraph" w:styleId="Caption">
    <w:name w:val="caption"/>
    <w:basedOn w:val="Normal"/>
    <w:next w:val="Normal"/>
    <w:qFormat/>
    <w:rsid w:val="005A2BA2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603265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B50768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BF78D8"/>
    <w:rPr>
      <w:sz w:val="16"/>
      <w:szCs w:val="16"/>
    </w:rPr>
  </w:style>
  <w:style w:type="character" w:styleId="Strong">
    <w:name w:val="Strong"/>
    <w:basedOn w:val="DefaultParagraphFont"/>
    <w:uiPriority w:val="22"/>
    <w:qFormat/>
    <w:rsid w:val="006403B8"/>
    <w:rPr>
      <w:b/>
      <w:bCs/>
    </w:rPr>
  </w:style>
  <w:style w:type="character" w:customStyle="1" w:styleId="apple-converted-space">
    <w:name w:val="apple-converted-space"/>
    <w:basedOn w:val="DefaultParagraphFont"/>
    <w:rsid w:val="006403B8"/>
  </w:style>
  <w:style w:type="paragraph" w:styleId="ListParagraph">
    <w:name w:val="List Paragraph"/>
    <w:basedOn w:val="Normal"/>
    <w:uiPriority w:val="34"/>
    <w:qFormat/>
    <w:rsid w:val="0026292F"/>
    <w:pPr>
      <w:ind w:left="720"/>
      <w:contextualSpacing/>
    </w:pPr>
  </w:style>
  <w:style w:type="table" w:customStyle="1" w:styleId="LightShading1">
    <w:name w:val="Light Shading1"/>
    <w:basedOn w:val="TableNormal"/>
    <w:uiPriority w:val="60"/>
    <w:rsid w:val="004322DA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-Accent11">
    <w:name w:val="Light Shading - Accent 11"/>
    <w:basedOn w:val="TableNormal"/>
    <w:uiPriority w:val="60"/>
    <w:rsid w:val="004322DA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4322DA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4322DA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4322DA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Subtitle">
    <w:name w:val="Subtitle"/>
    <w:basedOn w:val="Normal"/>
    <w:next w:val="Normal"/>
    <w:link w:val="SubtitleChar"/>
    <w:uiPriority w:val="11"/>
    <w:qFormat/>
    <w:rsid w:val="00130A2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30A2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/>
    </w:rPr>
  </w:style>
  <w:style w:type="table" w:customStyle="1" w:styleId="TableGrid1">
    <w:name w:val="Table Grid1"/>
    <w:basedOn w:val="TableNormal"/>
    <w:next w:val="TableGrid"/>
    <w:uiPriority w:val="59"/>
    <w:rsid w:val="00942648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1">
    <w:name w:val="Light Grid Accent 1"/>
    <w:basedOn w:val="TableNormal"/>
    <w:uiPriority w:val="62"/>
    <w:rsid w:val="00603CF4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Shading-Accent1">
    <w:name w:val="Light Shading Accent 1"/>
    <w:basedOn w:val="TableNormal"/>
    <w:uiPriority w:val="60"/>
    <w:rsid w:val="00334B72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Grid-Accent5">
    <w:name w:val="Light Grid Accent 5"/>
    <w:basedOn w:val="TableNormal"/>
    <w:uiPriority w:val="62"/>
    <w:rsid w:val="0006292B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C513CF"/>
    <w:pPr>
      <w:keepLines/>
      <w:shd w:val="clear" w:color="auto" w:fill="auto"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table" w:styleId="MediumList1-Accent5">
    <w:name w:val="Medium List 1 Accent 5"/>
    <w:basedOn w:val="TableNormal"/>
    <w:uiPriority w:val="65"/>
    <w:rsid w:val="00E329EA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7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62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akultet%20informacionih%20tehnologija\Predmeti%20-%20predavanja\IT250%20Web%20Systems\Predavanja\FIT%20predavanj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C64561-50B6-4A24-A4ED-E53C74F52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FIT predavanje.dot</Template>
  <TotalTime>345</TotalTime>
  <Pages>11</Pages>
  <Words>3780</Words>
  <Characters>21549</Characters>
  <Application>Microsoft Office Word</Application>
  <DocSecurity>0</DocSecurity>
  <Lines>179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UPUTSTVO ZA PRIPREMU TEKSTA PREDAVANJA</vt:lpstr>
    </vt:vector>
  </TitlesOfParts>
  <Company>Grizli777</Company>
  <LinksUpToDate>false</LinksUpToDate>
  <CharactersWithSpaces>25279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UPUTSTVO ZA PRIPREMU TEKSTA PREDAVANJA</dc:title>
  <dc:creator>ds</dc:creator>
  <cp:lastModifiedBy>Jelena Dimitrijevic</cp:lastModifiedBy>
  <cp:revision>34</cp:revision>
  <cp:lastPrinted>2018-11-04T14:47:00Z</cp:lastPrinted>
  <dcterms:created xsi:type="dcterms:W3CDTF">2019-05-18T09:15:00Z</dcterms:created>
  <dcterms:modified xsi:type="dcterms:W3CDTF">2019-05-20T14:24:00Z</dcterms:modified>
</cp:coreProperties>
</file>